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1694" w:rsidRDefault="00013C8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rFonts w:hint="eastAsia"/>
          <w:b/>
          <w:sz w:val="24"/>
          <w:lang w:val="en-US" w:eastAsia="zh-CN"/>
        </w:rPr>
        <w:t>bis-e</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sidR="00831DF0">
        <w:rPr>
          <w:b/>
          <w:iCs/>
          <w:sz w:val="24"/>
          <w:szCs w:val="18"/>
        </w:rPr>
        <w:t>9472</w:t>
      </w:r>
      <w:r>
        <w:rPr>
          <w:b/>
          <w:iCs/>
          <w:sz w:val="24"/>
          <w:szCs w:val="18"/>
        </w:rPr>
        <w:fldChar w:fldCharType="end"/>
      </w:r>
    </w:p>
    <w:p w:rsidR="00AD1694" w:rsidRDefault="00013C80">
      <w:pPr>
        <w:pStyle w:val="CRCoverPage"/>
        <w:outlineLvl w:val="0"/>
        <w:rPr>
          <w:rFonts w:cs="Arial"/>
          <w:b/>
          <w:sz w:val="24"/>
          <w:szCs w:val="24"/>
        </w:rPr>
      </w:pPr>
      <w:r>
        <w:rPr>
          <w:rFonts w:eastAsia="MS Mincho" w:cs="Arial"/>
          <w:b/>
          <w:bCs/>
          <w:sz w:val="24"/>
          <w:szCs w:val="24"/>
          <w:lang w:eastAsia="ja-JP"/>
        </w:rPr>
        <w:t>e-Meeting, October 10</w:t>
      </w:r>
      <w:r>
        <w:rPr>
          <w:rFonts w:eastAsia="Malgun Gothic" w:cs="Arial"/>
          <w:b/>
          <w:bCs/>
          <w:sz w:val="24"/>
          <w:szCs w:val="24"/>
          <w:vertAlign w:val="superscript"/>
          <w:lang w:eastAsia="ko-KR"/>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1694">
        <w:tc>
          <w:tcPr>
            <w:tcW w:w="9641" w:type="dxa"/>
            <w:gridSpan w:val="9"/>
            <w:tcBorders>
              <w:top w:val="single" w:sz="4" w:space="0" w:color="auto"/>
              <w:left w:val="single" w:sz="4" w:space="0" w:color="auto"/>
              <w:right w:val="single" w:sz="4" w:space="0" w:color="auto"/>
            </w:tcBorders>
          </w:tcPr>
          <w:p w:rsidR="00AD1694" w:rsidRDefault="00013C80">
            <w:pPr>
              <w:pStyle w:val="CRCoverPage"/>
              <w:spacing w:after="0"/>
              <w:jc w:val="right"/>
              <w:rPr>
                <w:i/>
              </w:rPr>
            </w:pPr>
            <w:r>
              <w:rPr>
                <w:i/>
                <w:sz w:val="14"/>
              </w:rPr>
              <w:t>CR-Form-v12.0</w:t>
            </w:r>
          </w:p>
        </w:tc>
      </w:tr>
      <w:tr w:rsidR="00AD1694">
        <w:tc>
          <w:tcPr>
            <w:tcW w:w="9641" w:type="dxa"/>
            <w:gridSpan w:val="9"/>
            <w:tcBorders>
              <w:left w:val="single" w:sz="4" w:space="0" w:color="auto"/>
              <w:right w:val="single" w:sz="4" w:space="0" w:color="auto"/>
            </w:tcBorders>
          </w:tcPr>
          <w:p w:rsidR="00AD1694" w:rsidRDefault="00013C80">
            <w:pPr>
              <w:pStyle w:val="CRCoverPage"/>
              <w:spacing w:after="0"/>
              <w:jc w:val="center"/>
            </w:pPr>
            <w:r>
              <w:rPr>
                <w:b/>
                <w:sz w:val="32"/>
              </w:rPr>
              <w:t>CHANGE REQUEST</w:t>
            </w:r>
          </w:p>
        </w:tc>
      </w:tr>
      <w:tr w:rsidR="00AD1694">
        <w:tc>
          <w:tcPr>
            <w:tcW w:w="9641" w:type="dxa"/>
            <w:gridSpan w:val="9"/>
            <w:tcBorders>
              <w:left w:val="single" w:sz="4" w:space="0" w:color="auto"/>
              <w:right w:val="single" w:sz="4" w:space="0" w:color="auto"/>
            </w:tcBorders>
          </w:tcPr>
          <w:p w:rsidR="00AD1694" w:rsidRDefault="00AD1694">
            <w:pPr>
              <w:pStyle w:val="CRCoverPage"/>
              <w:spacing w:after="0"/>
              <w:rPr>
                <w:sz w:val="8"/>
                <w:szCs w:val="8"/>
              </w:rPr>
            </w:pPr>
          </w:p>
        </w:tc>
      </w:tr>
      <w:tr w:rsidR="00AD1694">
        <w:tc>
          <w:tcPr>
            <w:tcW w:w="142" w:type="dxa"/>
            <w:tcBorders>
              <w:left w:val="single" w:sz="4" w:space="0" w:color="auto"/>
            </w:tcBorders>
          </w:tcPr>
          <w:p w:rsidR="00AD1694" w:rsidRDefault="00AD1694">
            <w:pPr>
              <w:pStyle w:val="CRCoverPage"/>
              <w:spacing w:after="0"/>
              <w:jc w:val="right"/>
            </w:pPr>
          </w:p>
        </w:tc>
        <w:tc>
          <w:tcPr>
            <w:tcW w:w="1559" w:type="dxa"/>
            <w:shd w:val="pct30" w:color="FFFF00" w:fill="auto"/>
          </w:tcPr>
          <w:p w:rsidR="00AD1694" w:rsidRDefault="00013C8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rsidR="00AD1694" w:rsidRDefault="00013C80">
            <w:pPr>
              <w:pStyle w:val="CRCoverPage"/>
              <w:spacing w:after="0"/>
              <w:jc w:val="center"/>
            </w:pPr>
            <w:r>
              <w:rPr>
                <w:b/>
                <w:sz w:val="28"/>
              </w:rPr>
              <w:t>CR</w:t>
            </w:r>
          </w:p>
        </w:tc>
        <w:tc>
          <w:tcPr>
            <w:tcW w:w="1276" w:type="dxa"/>
            <w:shd w:val="pct30" w:color="FFFF00" w:fill="auto"/>
          </w:tcPr>
          <w:p w:rsidR="00AD1694" w:rsidRDefault="00013C8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AD1694" w:rsidRDefault="00013C80">
            <w:pPr>
              <w:pStyle w:val="CRCoverPage"/>
              <w:tabs>
                <w:tab w:val="right" w:pos="625"/>
              </w:tabs>
              <w:spacing w:after="0"/>
              <w:jc w:val="center"/>
            </w:pPr>
            <w:r>
              <w:rPr>
                <w:b/>
                <w:bCs/>
                <w:sz w:val="28"/>
              </w:rPr>
              <w:t>rev</w:t>
            </w:r>
          </w:p>
        </w:tc>
        <w:tc>
          <w:tcPr>
            <w:tcW w:w="992" w:type="dxa"/>
            <w:shd w:val="pct30" w:color="FFFF00" w:fill="auto"/>
          </w:tcPr>
          <w:p w:rsidR="00AD1694" w:rsidRDefault="00013C8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AD1694" w:rsidRDefault="00013C80">
            <w:pPr>
              <w:pStyle w:val="CRCoverPage"/>
              <w:tabs>
                <w:tab w:val="right" w:pos="1825"/>
              </w:tabs>
              <w:spacing w:after="0"/>
              <w:jc w:val="center"/>
            </w:pPr>
            <w:r>
              <w:rPr>
                <w:b/>
                <w:sz w:val="28"/>
                <w:szCs w:val="28"/>
              </w:rPr>
              <w:t>Current version:</w:t>
            </w:r>
          </w:p>
        </w:tc>
        <w:tc>
          <w:tcPr>
            <w:tcW w:w="1701" w:type="dxa"/>
            <w:shd w:val="pct30" w:color="FFFF00" w:fill="auto"/>
          </w:tcPr>
          <w:p w:rsidR="00AD1694" w:rsidRDefault="00013C8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AD1694" w:rsidRDefault="00AD1694">
            <w:pPr>
              <w:pStyle w:val="CRCoverPage"/>
              <w:spacing w:after="0"/>
            </w:pPr>
          </w:p>
        </w:tc>
      </w:tr>
      <w:tr w:rsidR="00AD1694">
        <w:tc>
          <w:tcPr>
            <w:tcW w:w="9641" w:type="dxa"/>
            <w:gridSpan w:val="9"/>
            <w:tcBorders>
              <w:left w:val="single" w:sz="4" w:space="0" w:color="auto"/>
              <w:right w:val="single" w:sz="4" w:space="0" w:color="auto"/>
            </w:tcBorders>
          </w:tcPr>
          <w:p w:rsidR="00AD1694" w:rsidRDefault="00AD1694">
            <w:pPr>
              <w:pStyle w:val="CRCoverPage"/>
              <w:spacing w:after="0"/>
            </w:pPr>
          </w:p>
        </w:tc>
      </w:tr>
      <w:tr w:rsidR="00AD1694">
        <w:tc>
          <w:tcPr>
            <w:tcW w:w="9641" w:type="dxa"/>
            <w:gridSpan w:val="9"/>
            <w:tcBorders>
              <w:top w:val="single" w:sz="4" w:space="0" w:color="auto"/>
            </w:tcBorders>
          </w:tcPr>
          <w:p w:rsidR="00AD1694" w:rsidRDefault="00013C80">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AD1694">
        <w:tc>
          <w:tcPr>
            <w:tcW w:w="9641" w:type="dxa"/>
            <w:gridSpan w:val="9"/>
          </w:tcPr>
          <w:p w:rsidR="00AD1694" w:rsidRDefault="00AD1694">
            <w:pPr>
              <w:pStyle w:val="CRCoverPage"/>
              <w:spacing w:after="0"/>
              <w:rPr>
                <w:sz w:val="8"/>
                <w:szCs w:val="8"/>
              </w:rPr>
            </w:pPr>
          </w:p>
        </w:tc>
      </w:tr>
    </w:tbl>
    <w:p w:rsidR="00AD1694" w:rsidRDefault="00AD16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1694">
        <w:tc>
          <w:tcPr>
            <w:tcW w:w="2835" w:type="dxa"/>
          </w:tcPr>
          <w:p w:rsidR="00AD1694" w:rsidRDefault="00013C80">
            <w:pPr>
              <w:pStyle w:val="CRCoverPage"/>
              <w:tabs>
                <w:tab w:val="right" w:pos="2751"/>
              </w:tabs>
              <w:spacing w:after="0"/>
              <w:rPr>
                <w:b/>
                <w:i/>
              </w:rPr>
            </w:pPr>
            <w:r>
              <w:rPr>
                <w:b/>
                <w:i/>
              </w:rPr>
              <w:t>Proposed change affects:</w:t>
            </w:r>
          </w:p>
        </w:tc>
        <w:tc>
          <w:tcPr>
            <w:tcW w:w="1418" w:type="dxa"/>
          </w:tcPr>
          <w:p w:rsidR="00AD1694" w:rsidRDefault="00013C80">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1694" w:rsidRDefault="00AD1694">
            <w:pPr>
              <w:pStyle w:val="CRCoverPage"/>
              <w:spacing w:after="0"/>
              <w:jc w:val="center"/>
              <w:rPr>
                <w:b/>
                <w:caps/>
              </w:rPr>
            </w:pPr>
          </w:p>
        </w:tc>
        <w:tc>
          <w:tcPr>
            <w:tcW w:w="709" w:type="dxa"/>
            <w:tcBorders>
              <w:left w:val="single" w:sz="4" w:space="0" w:color="auto"/>
            </w:tcBorders>
          </w:tcPr>
          <w:p w:rsidR="00AD1694" w:rsidRDefault="00013C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1694" w:rsidRDefault="00013C80">
            <w:pPr>
              <w:pStyle w:val="CRCoverPage"/>
              <w:spacing w:after="0"/>
              <w:jc w:val="center"/>
              <w:rPr>
                <w:b/>
                <w:caps/>
              </w:rPr>
            </w:pPr>
            <w:r>
              <w:rPr>
                <w:rFonts w:eastAsia="Times New Roman"/>
                <w:b/>
                <w:caps/>
              </w:rPr>
              <w:t>X</w:t>
            </w:r>
          </w:p>
        </w:tc>
        <w:tc>
          <w:tcPr>
            <w:tcW w:w="2126" w:type="dxa"/>
          </w:tcPr>
          <w:p w:rsidR="00AD1694" w:rsidRDefault="00013C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1694" w:rsidRDefault="00013C80">
            <w:pPr>
              <w:pStyle w:val="CRCoverPage"/>
              <w:spacing w:after="0"/>
              <w:jc w:val="center"/>
              <w:rPr>
                <w:b/>
                <w:caps/>
              </w:rPr>
            </w:pPr>
            <w:r>
              <w:rPr>
                <w:rFonts w:eastAsia="Times New Roman"/>
                <w:b/>
                <w:caps/>
              </w:rPr>
              <w:t>X</w:t>
            </w:r>
          </w:p>
        </w:tc>
        <w:tc>
          <w:tcPr>
            <w:tcW w:w="1418" w:type="dxa"/>
            <w:tcBorders>
              <w:left w:val="nil"/>
            </w:tcBorders>
          </w:tcPr>
          <w:p w:rsidR="00AD1694" w:rsidRDefault="00013C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1694" w:rsidRDefault="00AD1694">
            <w:pPr>
              <w:pStyle w:val="CRCoverPage"/>
              <w:spacing w:after="0"/>
              <w:jc w:val="center"/>
              <w:rPr>
                <w:b/>
                <w:bCs/>
                <w:caps/>
              </w:rPr>
            </w:pPr>
          </w:p>
        </w:tc>
      </w:tr>
    </w:tbl>
    <w:p w:rsidR="00AD1694" w:rsidRDefault="00AD16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1694">
        <w:tc>
          <w:tcPr>
            <w:tcW w:w="9640" w:type="dxa"/>
            <w:gridSpan w:val="11"/>
          </w:tcPr>
          <w:p w:rsidR="00AD1694" w:rsidRDefault="00AD1694">
            <w:pPr>
              <w:pStyle w:val="CRCoverPage"/>
              <w:spacing w:after="0"/>
              <w:rPr>
                <w:sz w:val="8"/>
                <w:szCs w:val="8"/>
              </w:rPr>
            </w:pPr>
          </w:p>
        </w:tc>
      </w:tr>
      <w:tr w:rsidR="00AD1694">
        <w:tc>
          <w:tcPr>
            <w:tcW w:w="1843" w:type="dxa"/>
            <w:tcBorders>
              <w:top w:val="single" w:sz="4" w:space="0" w:color="auto"/>
              <w:left w:val="single" w:sz="4" w:space="0" w:color="auto"/>
            </w:tcBorders>
          </w:tcPr>
          <w:p w:rsidR="00AD1694" w:rsidRDefault="00013C8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D1694" w:rsidRDefault="00013C80">
            <w:pPr>
              <w:pStyle w:val="CRCoverPage"/>
              <w:spacing w:after="0"/>
              <w:rPr>
                <w:lang w:val="en-US" w:eastAsia="zh-CN"/>
              </w:rPr>
            </w:pPr>
            <w:r>
              <w:rPr>
                <w:rFonts w:hint="eastAsia"/>
                <w:lang w:val="en-US" w:eastAsia="zh-CN"/>
              </w:rPr>
              <w:t>Draft CR on terms of G-RNTI used for MTCH</w:t>
            </w:r>
          </w:p>
        </w:tc>
      </w:tr>
      <w:tr w:rsidR="00AD1694">
        <w:tc>
          <w:tcPr>
            <w:tcW w:w="1843" w:type="dxa"/>
            <w:tcBorders>
              <w:left w:val="single" w:sz="4" w:space="0" w:color="auto"/>
            </w:tcBorders>
          </w:tcPr>
          <w:p w:rsidR="00AD1694" w:rsidRDefault="00AD1694">
            <w:pPr>
              <w:pStyle w:val="CRCoverPage"/>
              <w:spacing w:after="0"/>
              <w:rPr>
                <w:b/>
                <w:i/>
                <w:sz w:val="8"/>
                <w:szCs w:val="8"/>
              </w:rPr>
            </w:pPr>
          </w:p>
        </w:tc>
        <w:tc>
          <w:tcPr>
            <w:tcW w:w="7797" w:type="dxa"/>
            <w:gridSpan w:val="10"/>
            <w:tcBorders>
              <w:right w:val="single" w:sz="4" w:space="0" w:color="auto"/>
            </w:tcBorders>
          </w:tcPr>
          <w:p w:rsidR="00AD1694" w:rsidRDefault="00AD1694">
            <w:pPr>
              <w:pStyle w:val="CRCoverPage"/>
              <w:spacing w:after="0"/>
              <w:rPr>
                <w:sz w:val="8"/>
                <w:szCs w:val="8"/>
              </w:rPr>
            </w:pPr>
          </w:p>
        </w:tc>
      </w:tr>
      <w:tr w:rsidR="00AD1694">
        <w:tc>
          <w:tcPr>
            <w:tcW w:w="1843" w:type="dxa"/>
            <w:tcBorders>
              <w:left w:val="single" w:sz="4" w:space="0" w:color="auto"/>
            </w:tcBorders>
          </w:tcPr>
          <w:p w:rsidR="00AD1694" w:rsidRDefault="00013C8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D1694" w:rsidRDefault="00013C80">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AD1694">
        <w:tc>
          <w:tcPr>
            <w:tcW w:w="1843" w:type="dxa"/>
            <w:tcBorders>
              <w:left w:val="single" w:sz="4" w:space="0" w:color="auto"/>
            </w:tcBorders>
          </w:tcPr>
          <w:p w:rsidR="00AD1694" w:rsidRDefault="00013C8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D1694" w:rsidRDefault="00013C80">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AD1694">
        <w:trPr>
          <w:trHeight w:val="90"/>
        </w:trPr>
        <w:tc>
          <w:tcPr>
            <w:tcW w:w="1843" w:type="dxa"/>
            <w:tcBorders>
              <w:left w:val="single" w:sz="4" w:space="0" w:color="auto"/>
            </w:tcBorders>
          </w:tcPr>
          <w:p w:rsidR="00AD1694" w:rsidRDefault="00AD1694">
            <w:pPr>
              <w:pStyle w:val="CRCoverPage"/>
              <w:spacing w:after="0"/>
              <w:rPr>
                <w:b/>
                <w:i/>
                <w:sz w:val="8"/>
                <w:szCs w:val="8"/>
              </w:rPr>
            </w:pPr>
          </w:p>
        </w:tc>
        <w:tc>
          <w:tcPr>
            <w:tcW w:w="7797" w:type="dxa"/>
            <w:gridSpan w:val="10"/>
            <w:tcBorders>
              <w:right w:val="single" w:sz="4" w:space="0" w:color="auto"/>
            </w:tcBorders>
          </w:tcPr>
          <w:p w:rsidR="00AD1694" w:rsidRDefault="00AD1694">
            <w:pPr>
              <w:pStyle w:val="CRCoverPage"/>
              <w:spacing w:after="0"/>
              <w:rPr>
                <w:sz w:val="8"/>
                <w:szCs w:val="8"/>
              </w:rPr>
            </w:pPr>
          </w:p>
        </w:tc>
      </w:tr>
      <w:tr w:rsidR="00AD1694">
        <w:tc>
          <w:tcPr>
            <w:tcW w:w="1843" w:type="dxa"/>
            <w:tcBorders>
              <w:left w:val="single" w:sz="4" w:space="0" w:color="auto"/>
            </w:tcBorders>
          </w:tcPr>
          <w:p w:rsidR="00AD1694" w:rsidRDefault="00013C80">
            <w:pPr>
              <w:pStyle w:val="CRCoverPage"/>
              <w:tabs>
                <w:tab w:val="right" w:pos="1759"/>
              </w:tabs>
              <w:spacing w:after="0"/>
              <w:rPr>
                <w:b/>
                <w:i/>
              </w:rPr>
            </w:pPr>
            <w:r>
              <w:rPr>
                <w:b/>
                <w:i/>
              </w:rPr>
              <w:t>Work item code:</w:t>
            </w:r>
          </w:p>
        </w:tc>
        <w:tc>
          <w:tcPr>
            <w:tcW w:w="3686" w:type="dxa"/>
            <w:gridSpan w:val="5"/>
            <w:shd w:val="pct30" w:color="FFFF00" w:fill="auto"/>
          </w:tcPr>
          <w:p w:rsidR="00AD1694" w:rsidRDefault="00013C80">
            <w:pPr>
              <w:pStyle w:val="CRCoverPage"/>
              <w:spacing w:after="0"/>
              <w:ind w:left="100"/>
            </w:pPr>
            <w:r>
              <w:t>NR_MBS-Core</w:t>
            </w:r>
          </w:p>
        </w:tc>
        <w:tc>
          <w:tcPr>
            <w:tcW w:w="567" w:type="dxa"/>
            <w:tcBorders>
              <w:left w:val="nil"/>
            </w:tcBorders>
          </w:tcPr>
          <w:p w:rsidR="00AD1694" w:rsidRDefault="00AD1694">
            <w:pPr>
              <w:pStyle w:val="CRCoverPage"/>
              <w:spacing w:after="0"/>
              <w:ind w:right="100"/>
            </w:pPr>
          </w:p>
        </w:tc>
        <w:tc>
          <w:tcPr>
            <w:tcW w:w="1417" w:type="dxa"/>
            <w:gridSpan w:val="3"/>
            <w:tcBorders>
              <w:left w:val="nil"/>
            </w:tcBorders>
          </w:tcPr>
          <w:p w:rsidR="00AD1694" w:rsidRDefault="00013C80">
            <w:pPr>
              <w:pStyle w:val="CRCoverPage"/>
              <w:spacing w:after="0"/>
              <w:jc w:val="right"/>
            </w:pPr>
            <w:r>
              <w:rPr>
                <w:b/>
                <w:i/>
              </w:rPr>
              <w:t>Date:</w:t>
            </w:r>
          </w:p>
        </w:tc>
        <w:tc>
          <w:tcPr>
            <w:tcW w:w="2127" w:type="dxa"/>
            <w:tcBorders>
              <w:right w:val="single" w:sz="4" w:space="0" w:color="auto"/>
            </w:tcBorders>
            <w:shd w:val="pct30" w:color="FFFF00" w:fill="auto"/>
          </w:tcPr>
          <w:p w:rsidR="00AD1694" w:rsidRDefault="00013C80">
            <w:pPr>
              <w:pStyle w:val="CRCoverPage"/>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w:t>
            </w:r>
            <w:r>
              <w:rPr>
                <w:rFonts w:hint="eastAsia"/>
                <w:lang w:val="en-US" w:eastAsia="zh-CN"/>
              </w:rPr>
              <w:t>9</w:t>
            </w:r>
            <w:r>
              <w:t>-</w:t>
            </w:r>
            <w:r>
              <w:rPr>
                <w:rFonts w:hint="eastAsia"/>
                <w:lang w:val="en-US" w:eastAsia="zh-CN"/>
              </w:rPr>
              <w:t>30</w:t>
            </w:r>
            <w:r>
              <w:fldChar w:fldCharType="end"/>
            </w:r>
          </w:p>
        </w:tc>
      </w:tr>
      <w:tr w:rsidR="00AD1694">
        <w:tc>
          <w:tcPr>
            <w:tcW w:w="1843" w:type="dxa"/>
            <w:tcBorders>
              <w:left w:val="single" w:sz="4" w:space="0" w:color="auto"/>
            </w:tcBorders>
          </w:tcPr>
          <w:p w:rsidR="00AD1694" w:rsidRDefault="00AD1694">
            <w:pPr>
              <w:pStyle w:val="CRCoverPage"/>
              <w:spacing w:after="0"/>
              <w:rPr>
                <w:b/>
                <w:i/>
                <w:sz w:val="8"/>
                <w:szCs w:val="8"/>
              </w:rPr>
            </w:pPr>
          </w:p>
        </w:tc>
        <w:tc>
          <w:tcPr>
            <w:tcW w:w="1986" w:type="dxa"/>
            <w:gridSpan w:val="4"/>
          </w:tcPr>
          <w:p w:rsidR="00AD1694" w:rsidRDefault="00AD1694">
            <w:pPr>
              <w:pStyle w:val="CRCoverPage"/>
              <w:spacing w:after="0"/>
              <w:rPr>
                <w:sz w:val="8"/>
                <w:szCs w:val="8"/>
              </w:rPr>
            </w:pPr>
          </w:p>
        </w:tc>
        <w:tc>
          <w:tcPr>
            <w:tcW w:w="2267" w:type="dxa"/>
            <w:gridSpan w:val="2"/>
          </w:tcPr>
          <w:p w:rsidR="00AD1694" w:rsidRDefault="00AD1694">
            <w:pPr>
              <w:pStyle w:val="CRCoverPage"/>
              <w:spacing w:after="0"/>
              <w:rPr>
                <w:sz w:val="8"/>
                <w:szCs w:val="8"/>
              </w:rPr>
            </w:pPr>
          </w:p>
        </w:tc>
        <w:tc>
          <w:tcPr>
            <w:tcW w:w="1417" w:type="dxa"/>
            <w:gridSpan w:val="3"/>
          </w:tcPr>
          <w:p w:rsidR="00AD1694" w:rsidRDefault="00AD1694">
            <w:pPr>
              <w:pStyle w:val="CRCoverPage"/>
              <w:spacing w:after="0"/>
              <w:rPr>
                <w:sz w:val="8"/>
                <w:szCs w:val="8"/>
              </w:rPr>
            </w:pPr>
          </w:p>
        </w:tc>
        <w:tc>
          <w:tcPr>
            <w:tcW w:w="2127" w:type="dxa"/>
            <w:tcBorders>
              <w:right w:val="single" w:sz="4" w:space="0" w:color="auto"/>
            </w:tcBorders>
          </w:tcPr>
          <w:p w:rsidR="00AD1694" w:rsidRDefault="00AD1694">
            <w:pPr>
              <w:pStyle w:val="CRCoverPage"/>
              <w:spacing w:after="0"/>
              <w:rPr>
                <w:sz w:val="8"/>
                <w:szCs w:val="8"/>
              </w:rPr>
            </w:pPr>
          </w:p>
        </w:tc>
      </w:tr>
      <w:tr w:rsidR="00AD1694">
        <w:trPr>
          <w:cantSplit/>
        </w:trPr>
        <w:tc>
          <w:tcPr>
            <w:tcW w:w="1843" w:type="dxa"/>
            <w:tcBorders>
              <w:left w:val="single" w:sz="4" w:space="0" w:color="auto"/>
            </w:tcBorders>
          </w:tcPr>
          <w:p w:rsidR="00AD1694" w:rsidRDefault="00013C80">
            <w:pPr>
              <w:pStyle w:val="CRCoverPage"/>
              <w:tabs>
                <w:tab w:val="right" w:pos="1759"/>
              </w:tabs>
              <w:spacing w:after="0"/>
              <w:rPr>
                <w:b/>
                <w:i/>
              </w:rPr>
            </w:pPr>
            <w:r>
              <w:rPr>
                <w:b/>
                <w:i/>
              </w:rPr>
              <w:t>Category:</w:t>
            </w:r>
          </w:p>
        </w:tc>
        <w:tc>
          <w:tcPr>
            <w:tcW w:w="851" w:type="dxa"/>
            <w:shd w:val="pct30" w:color="FFFF00" w:fill="auto"/>
          </w:tcPr>
          <w:p w:rsidR="00AD1694" w:rsidRDefault="00013C8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AD1694" w:rsidRDefault="00AD1694">
            <w:pPr>
              <w:pStyle w:val="CRCoverPage"/>
              <w:spacing w:after="0"/>
            </w:pPr>
          </w:p>
        </w:tc>
        <w:tc>
          <w:tcPr>
            <w:tcW w:w="1417" w:type="dxa"/>
            <w:gridSpan w:val="3"/>
            <w:tcBorders>
              <w:left w:val="nil"/>
            </w:tcBorders>
          </w:tcPr>
          <w:p w:rsidR="00AD1694" w:rsidRDefault="00013C80">
            <w:pPr>
              <w:pStyle w:val="CRCoverPage"/>
              <w:spacing w:after="0"/>
              <w:jc w:val="right"/>
              <w:rPr>
                <w:b/>
                <w:i/>
              </w:rPr>
            </w:pPr>
            <w:r>
              <w:rPr>
                <w:b/>
                <w:i/>
              </w:rPr>
              <w:t>Release:</w:t>
            </w:r>
          </w:p>
        </w:tc>
        <w:tc>
          <w:tcPr>
            <w:tcW w:w="2127" w:type="dxa"/>
            <w:tcBorders>
              <w:right w:val="single" w:sz="4" w:space="0" w:color="auto"/>
            </w:tcBorders>
            <w:shd w:val="pct30" w:color="FFFF00" w:fill="auto"/>
          </w:tcPr>
          <w:p w:rsidR="00AD1694" w:rsidRDefault="00013C80">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rsidR="00AD1694">
        <w:tc>
          <w:tcPr>
            <w:tcW w:w="1843" w:type="dxa"/>
            <w:tcBorders>
              <w:left w:val="single" w:sz="4" w:space="0" w:color="auto"/>
              <w:bottom w:val="single" w:sz="4" w:space="0" w:color="auto"/>
            </w:tcBorders>
          </w:tcPr>
          <w:p w:rsidR="00AD1694" w:rsidRDefault="00AD1694">
            <w:pPr>
              <w:pStyle w:val="CRCoverPage"/>
              <w:spacing w:after="0"/>
              <w:rPr>
                <w:b/>
                <w:i/>
              </w:rPr>
            </w:pPr>
          </w:p>
        </w:tc>
        <w:tc>
          <w:tcPr>
            <w:tcW w:w="4677" w:type="dxa"/>
            <w:gridSpan w:val="8"/>
            <w:tcBorders>
              <w:bottom w:val="single" w:sz="4" w:space="0" w:color="auto"/>
            </w:tcBorders>
          </w:tcPr>
          <w:p w:rsidR="00AD1694" w:rsidRDefault="00013C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D1694" w:rsidRDefault="00013C80">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AD1694" w:rsidRDefault="00013C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AD1694" w:rsidRDefault="00013C80">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AD1694">
        <w:tc>
          <w:tcPr>
            <w:tcW w:w="1843" w:type="dxa"/>
          </w:tcPr>
          <w:p w:rsidR="00AD1694" w:rsidRDefault="00AD1694">
            <w:pPr>
              <w:pStyle w:val="CRCoverPage"/>
              <w:spacing w:after="0"/>
              <w:rPr>
                <w:b/>
                <w:i/>
                <w:sz w:val="8"/>
                <w:szCs w:val="8"/>
              </w:rPr>
            </w:pPr>
          </w:p>
        </w:tc>
        <w:tc>
          <w:tcPr>
            <w:tcW w:w="7797" w:type="dxa"/>
            <w:gridSpan w:val="10"/>
          </w:tcPr>
          <w:p w:rsidR="00AD1694" w:rsidRDefault="00AD1694">
            <w:pPr>
              <w:pStyle w:val="CRCoverPage"/>
              <w:spacing w:after="0"/>
              <w:rPr>
                <w:sz w:val="8"/>
                <w:szCs w:val="8"/>
              </w:rPr>
            </w:pPr>
          </w:p>
        </w:tc>
      </w:tr>
      <w:tr w:rsidR="00AD1694">
        <w:trPr>
          <w:trHeight w:val="723"/>
        </w:trPr>
        <w:tc>
          <w:tcPr>
            <w:tcW w:w="2694" w:type="dxa"/>
            <w:gridSpan w:val="2"/>
            <w:tcBorders>
              <w:top w:val="single" w:sz="4" w:space="0" w:color="auto"/>
              <w:left w:val="single" w:sz="4" w:space="0" w:color="auto"/>
            </w:tcBorders>
          </w:tcPr>
          <w:p w:rsidR="00AD1694" w:rsidRDefault="00013C8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1694" w:rsidRDefault="00013C80">
            <w:pPr>
              <w:pStyle w:val="CRCoverPage"/>
              <w:spacing w:afterLines="50"/>
              <w:ind w:left="102"/>
              <w:rPr>
                <w:lang w:val="en-US" w:eastAsia="zh-CN"/>
              </w:rPr>
            </w:pPr>
            <w:r>
              <w:rPr>
                <w:rFonts w:hint="eastAsia"/>
                <w:lang w:val="en-US" w:eastAsia="zh-CN"/>
              </w:rPr>
              <w:t xml:space="preserve">In the current TS 38.214, RNTI of broadcast service are described by using different terms, such as, G-RNTI for broadcast, G-RNTI for MTCH or </w:t>
            </w:r>
            <w:r>
              <w:rPr>
                <w:lang w:eastAsia="zh-CN"/>
              </w:rPr>
              <w:t>broadcast</w:t>
            </w:r>
            <w:r>
              <w:rPr>
                <w:rFonts w:hint="eastAsia"/>
                <w:lang w:val="en-US" w:eastAsia="zh-CN"/>
              </w:rPr>
              <w:t xml:space="preserve"> G-RNTI. </w:t>
            </w:r>
            <w:r>
              <w:rPr>
                <w:lang w:val="en-US" w:eastAsia="zh-CN"/>
              </w:rPr>
              <w:t>Actually, all of them are the G-RNTI for MTCH for bro</w:t>
            </w:r>
            <w:r>
              <w:rPr>
                <w:lang w:val="en-US" w:eastAsia="zh-CN"/>
              </w:rPr>
              <w:t>adcast. The same term should be used in the specification.</w:t>
            </w:r>
          </w:p>
          <w:p w:rsidR="00AD1694" w:rsidRDefault="00AD1694">
            <w:pPr>
              <w:pStyle w:val="CRCoverPage"/>
              <w:spacing w:after="0"/>
              <w:ind w:left="100"/>
              <w:rPr>
                <w:lang w:val="en-US" w:eastAsia="zh-CN"/>
              </w:rPr>
            </w:pPr>
          </w:p>
        </w:tc>
      </w:tr>
      <w:tr w:rsidR="00AD1694">
        <w:tc>
          <w:tcPr>
            <w:tcW w:w="2694" w:type="dxa"/>
            <w:gridSpan w:val="2"/>
            <w:tcBorders>
              <w:left w:val="single" w:sz="4" w:space="0" w:color="auto"/>
            </w:tcBorders>
          </w:tcPr>
          <w:p w:rsidR="00AD1694" w:rsidRDefault="00AD1694">
            <w:pPr>
              <w:pStyle w:val="CRCoverPage"/>
              <w:spacing w:after="0"/>
              <w:rPr>
                <w:b/>
                <w:i/>
                <w:sz w:val="8"/>
                <w:szCs w:val="8"/>
              </w:rPr>
            </w:pPr>
          </w:p>
        </w:tc>
        <w:tc>
          <w:tcPr>
            <w:tcW w:w="6946" w:type="dxa"/>
            <w:gridSpan w:val="9"/>
            <w:tcBorders>
              <w:right w:val="single" w:sz="4" w:space="0" w:color="auto"/>
            </w:tcBorders>
          </w:tcPr>
          <w:p w:rsidR="00AD1694" w:rsidRDefault="00AD1694">
            <w:pPr>
              <w:pStyle w:val="CRCoverPage"/>
              <w:spacing w:after="0"/>
              <w:rPr>
                <w:sz w:val="8"/>
                <w:szCs w:val="8"/>
              </w:rPr>
            </w:pPr>
          </w:p>
        </w:tc>
      </w:tr>
      <w:tr w:rsidR="00AD1694">
        <w:trPr>
          <w:trHeight w:val="90"/>
        </w:trPr>
        <w:tc>
          <w:tcPr>
            <w:tcW w:w="2694" w:type="dxa"/>
            <w:gridSpan w:val="2"/>
            <w:tcBorders>
              <w:left w:val="single" w:sz="4" w:space="0" w:color="auto"/>
            </w:tcBorders>
          </w:tcPr>
          <w:p w:rsidR="00AD1694" w:rsidRDefault="00013C8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D1694" w:rsidRDefault="00013C80">
            <w:pPr>
              <w:pStyle w:val="CRCoverPage"/>
              <w:spacing w:after="0"/>
              <w:ind w:left="100"/>
              <w:rPr>
                <w:lang w:val="en-US" w:eastAsia="zh-CN"/>
              </w:rPr>
            </w:pPr>
            <w:r>
              <w:rPr>
                <w:rFonts w:hint="eastAsia"/>
                <w:lang w:val="en-US" w:eastAsia="zh-CN"/>
              </w:rPr>
              <w:t xml:space="preserve">Change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or </w:t>
            </w:r>
            <w:r>
              <w:rPr>
                <w:lang w:val="en-US" w:eastAsia="zh-CN"/>
              </w:rPr>
              <w:t>‘</w:t>
            </w:r>
            <w:r>
              <w:rPr>
                <w:rFonts w:hint="eastAsia"/>
                <w:lang w:val="en-US" w:eastAsia="zh-CN"/>
              </w:rPr>
              <w:t>broadcast G-RNTI</w:t>
            </w:r>
            <w:r>
              <w:rPr>
                <w:lang w:val="en-US" w:eastAsia="zh-CN"/>
              </w:rPr>
              <w:t>’</w:t>
            </w:r>
            <w:r>
              <w:rPr>
                <w:rFonts w:hint="eastAsia"/>
                <w:lang w:val="en-US" w:eastAsia="zh-CN"/>
              </w:rPr>
              <w:t xml:space="preserve"> to </w:t>
            </w:r>
            <w:r>
              <w:rPr>
                <w:lang w:val="en-US" w:eastAsia="zh-CN"/>
              </w:rPr>
              <w:t>‘</w:t>
            </w:r>
            <w:r>
              <w:rPr>
                <w:rFonts w:hint="eastAsia"/>
                <w:lang w:val="en-US" w:eastAsia="zh-CN"/>
              </w:rPr>
              <w:t>G-RNTI for MTCH</w:t>
            </w:r>
            <w:r>
              <w:rPr>
                <w:lang w:val="en-US" w:eastAsia="zh-CN"/>
              </w:rPr>
              <w:t>’</w:t>
            </w:r>
            <w:r>
              <w:rPr>
                <w:rFonts w:hint="eastAsia"/>
                <w:lang w:val="en-US" w:eastAsia="zh-CN"/>
              </w:rPr>
              <w:t xml:space="preserve">. </w:t>
            </w:r>
          </w:p>
          <w:p w:rsidR="00AD1694" w:rsidRDefault="00AD1694">
            <w:pPr>
              <w:pStyle w:val="CRCoverPage"/>
              <w:spacing w:after="0"/>
              <w:ind w:left="100"/>
              <w:rPr>
                <w:lang w:val="en-US"/>
              </w:rPr>
            </w:pPr>
          </w:p>
        </w:tc>
      </w:tr>
      <w:tr w:rsidR="00AD1694">
        <w:tc>
          <w:tcPr>
            <w:tcW w:w="2694" w:type="dxa"/>
            <w:gridSpan w:val="2"/>
            <w:tcBorders>
              <w:left w:val="single" w:sz="4" w:space="0" w:color="auto"/>
            </w:tcBorders>
          </w:tcPr>
          <w:p w:rsidR="00AD1694" w:rsidRDefault="00AD1694">
            <w:pPr>
              <w:pStyle w:val="CRCoverPage"/>
              <w:spacing w:after="0"/>
              <w:rPr>
                <w:b/>
                <w:i/>
                <w:sz w:val="8"/>
                <w:szCs w:val="8"/>
              </w:rPr>
            </w:pPr>
          </w:p>
        </w:tc>
        <w:tc>
          <w:tcPr>
            <w:tcW w:w="6946" w:type="dxa"/>
            <w:gridSpan w:val="9"/>
            <w:tcBorders>
              <w:right w:val="single" w:sz="4" w:space="0" w:color="auto"/>
            </w:tcBorders>
          </w:tcPr>
          <w:p w:rsidR="00AD1694" w:rsidRDefault="00AD1694">
            <w:pPr>
              <w:pStyle w:val="CRCoverPage"/>
              <w:spacing w:after="0"/>
              <w:rPr>
                <w:sz w:val="8"/>
                <w:szCs w:val="8"/>
              </w:rPr>
            </w:pPr>
          </w:p>
        </w:tc>
      </w:tr>
      <w:tr w:rsidR="00AD1694">
        <w:tc>
          <w:tcPr>
            <w:tcW w:w="2694" w:type="dxa"/>
            <w:gridSpan w:val="2"/>
            <w:tcBorders>
              <w:left w:val="single" w:sz="4" w:space="0" w:color="auto"/>
              <w:bottom w:val="single" w:sz="4" w:space="0" w:color="auto"/>
            </w:tcBorders>
          </w:tcPr>
          <w:p w:rsidR="00AD1694" w:rsidRDefault="00013C8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D1694" w:rsidRDefault="00013C80">
            <w:pPr>
              <w:pStyle w:val="CRCoverPage"/>
              <w:spacing w:after="0"/>
              <w:ind w:leftChars="50" w:left="100"/>
              <w:rPr>
                <w:color w:val="000000" w:themeColor="text1"/>
                <w:u w:val="single"/>
                <w:lang w:val="en-US" w:eastAsia="zh-CN"/>
              </w:rPr>
            </w:pPr>
            <w:r>
              <w:rPr>
                <w:lang w:eastAsia="zh-CN"/>
              </w:rPr>
              <w:t xml:space="preserve">Unaligned </w:t>
            </w:r>
            <w:r>
              <w:rPr>
                <w:rFonts w:hint="eastAsia"/>
                <w:lang w:val="en-US" w:eastAsia="zh-CN"/>
              </w:rPr>
              <w:t>terms on G-RNTI</w:t>
            </w:r>
            <w:r>
              <w:rPr>
                <w:lang w:eastAsia="zh-CN"/>
              </w:rPr>
              <w:t xml:space="preserve"> </w:t>
            </w:r>
            <w:r>
              <w:rPr>
                <w:rFonts w:hint="eastAsia"/>
                <w:lang w:val="en-US" w:eastAsia="zh-CN"/>
              </w:rPr>
              <w:t>within a same</w:t>
            </w:r>
            <w:r>
              <w:rPr>
                <w:lang w:eastAsia="zh-CN"/>
              </w:rPr>
              <w:t xml:space="preserve"> specification.</w:t>
            </w:r>
          </w:p>
        </w:tc>
      </w:tr>
      <w:tr w:rsidR="00AD1694">
        <w:tc>
          <w:tcPr>
            <w:tcW w:w="2694" w:type="dxa"/>
            <w:gridSpan w:val="2"/>
          </w:tcPr>
          <w:p w:rsidR="00AD1694" w:rsidRDefault="00AD1694">
            <w:pPr>
              <w:pStyle w:val="CRCoverPage"/>
              <w:spacing w:after="0"/>
              <w:rPr>
                <w:b/>
                <w:i/>
                <w:sz w:val="8"/>
                <w:szCs w:val="8"/>
              </w:rPr>
            </w:pPr>
          </w:p>
        </w:tc>
        <w:tc>
          <w:tcPr>
            <w:tcW w:w="6946" w:type="dxa"/>
            <w:gridSpan w:val="9"/>
          </w:tcPr>
          <w:p w:rsidR="00AD1694" w:rsidRDefault="00AD1694">
            <w:pPr>
              <w:pStyle w:val="CRCoverPage"/>
              <w:spacing w:after="0"/>
              <w:rPr>
                <w:color w:val="000000" w:themeColor="text1"/>
                <w:sz w:val="8"/>
                <w:szCs w:val="8"/>
              </w:rPr>
            </w:pPr>
          </w:p>
        </w:tc>
      </w:tr>
      <w:tr w:rsidR="00AD1694">
        <w:tc>
          <w:tcPr>
            <w:tcW w:w="2694" w:type="dxa"/>
            <w:gridSpan w:val="2"/>
            <w:tcBorders>
              <w:top w:val="single" w:sz="4" w:space="0" w:color="auto"/>
              <w:left w:val="single" w:sz="4" w:space="0" w:color="auto"/>
            </w:tcBorders>
          </w:tcPr>
          <w:p w:rsidR="00AD1694" w:rsidRDefault="00013C8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D1694" w:rsidRDefault="00013C80">
            <w:pPr>
              <w:pStyle w:val="CRCoverPage"/>
              <w:spacing w:after="0"/>
              <w:ind w:left="100"/>
              <w:rPr>
                <w:color w:val="000000" w:themeColor="text1"/>
                <w:lang w:val="en-US" w:eastAsia="zh-CN"/>
              </w:rPr>
            </w:pPr>
            <w:r>
              <w:rPr>
                <w:rFonts w:hint="eastAsia"/>
                <w:color w:val="000000" w:themeColor="text1"/>
                <w:lang w:val="en-US" w:eastAsia="zh-CN"/>
              </w:rPr>
              <w:t>5.1, 5.1.2.1.1</w:t>
            </w:r>
          </w:p>
        </w:tc>
      </w:tr>
      <w:tr w:rsidR="00AD1694">
        <w:tc>
          <w:tcPr>
            <w:tcW w:w="2694" w:type="dxa"/>
            <w:gridSpan w:val="2"/>
            <w:tcBorders>
              <w:left w:val="single" w:sz="4" w:space="0" w:color="auto"/>
            </w:tcBorders>
          </w:tcPr>
          <w:p w:rsidR="00AD1694" w:rsidRDefault="00AD1694">
            <w:pPr>
              <w:pStyle w:val="CRCoverPage"/>
              <w:spacing w:after="0"/>
              <w:rPr>
                <w:b/>
                <w:i/>
                <w:sz w:val="8"/>
                <w:szCs w:val="8"/>
              </w:rPr>
            </w:pPr>
          </w:p>
        </w:tc>
        <w:tc>
          <w:tcPr>
            <w:tcW w:w="6946" w:type="dxa"/>
            <w:gridSpan w:val="9"/>
            <w:tcBorders>
              <w:right w:val="single" w:sz="4" w:space="0" w:color="auto"/>
            </w:tcBorders>
          </w:tcPr>
          <w:p w:rsidR="00AD1694" w:rsidRDefault="00AD1694">
            <w:pPr>
              <w:pStyle w:val="CRCoverPage"/>
              <w:spacing w:after="0"/>
              <w:rPr>
                <w:color w:val="000000" w:themeColor="text1"/>
                <w:sz w:val="8"/>
                <w:szCs w:val="8"/>
              </w:rPr>
            </w:pPr>
          </w:p>
        </w:tc>
      </w:tr>
      <w:tr w:rsidR="00AD1694">
        <w:tc>
          <w:tcPr>
            <w:tcW w:w="2694" w:type="dxa"/>
            <w:gridSpan w:val="2"/>
            <w:tcBorders>
              <w:left w:val="single" w:sz="4" w:space="0" w:color="auto"/>
            </w:tcBorders>
          </w:tcPr>
          <w:p w:rsidR="00AD1694" w:rsidRDefault="00AD16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D1694" w:rsidRDefault="00013C80">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1694" w:rsidRDefault="00013C80">
            <w:pPr>
              <w:pStyle w:val="CRCoverPage"/>
              <w:spacing w:after="0"/>
              <w:jc w:val="center"/>
              <w:rPr>
                <w:b/>
                <w:caps/>
                <w:color w:val="000000" w:themeColor="text1"/>
              </w:rPr>
            </w:pPr>
            <w:r>
              <w:rPr>
                <w:b/>
                <w:caps/>
                <w:color w:val="000000" w:themeColor="text1"/>
              </w:rPr>
              <w:t>N</w:t>
            </w:r>
          </w:p>
        </w:tc>
        <w:tc>
          <w:tcPr>
            <w:tcW w:w="2977" w:type="dxa"/>
            <w:gridSpan w:val="4"/>
          </w:tcPr>
          <w:p w:rsidR="00AD1694" w:rsidRDefault="00AD1694">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AD1694" w:rsidRDefault="00AD1694">
            <w:pPr>
              <w:pStyle w:val="CRCoverPage"/>
              <w:spacing w:after="0"/>
              <w:ind w:left="99"/>
              <w:rPr>
                <w:color w:val="000000" w:themeColor="text1"/>
              </w:rPr>
            </w:pPr>
          </w:p>
        </w:tc>
      </w:tr>
      <w:tr w:rsidR="00AD1694">
        <w:tc>
          <w:tcPr>
            <w:tcW w:w="2694" w:type="dxa"/>
            <w:gridSpan w:val="2"/>
            <w:tcBorders>
              <w:left w:val="single" w:sz="4" w:space="0" w:color="auto"/>
            </w:tcBorders>
          </w:tcPr>
          <w:p w:rsidR="00AD1694" w:rsidRDefault="00013C8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D1694" w:rsidRDefault="00AD16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1694" w:rsidRDefault="00013C80">
            <w:pPr>
              <w:pStyle w:val="CRCoverPage"/>
              <w:spacing w:after="0"/>
              <w:jc w:val="center"/>
              <w:rPr>
                <w:b/>
                <w:caps/>
              </w:rPr>
            </w:pPr>
            <w:r>
              <w:rPr>
                <w:rFonts w:eastAsia="Times New Roman"/>
                <w:b/>
                <w:caps/>
              </w:rPr>
              <w:t>X</w:t>
            </w:r>
          </w:p>
        </w:tc>
        <w:tc>
          <w:tcPr>
            <w:tcW w:w="2977" w:type="dxa"/>
            <w:gridSpan w:val="4"/>
          </w:tcPr>
          <w:p w:rsidR="00AD1694" w:rsidRDefault="00013C8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D1694" w:rsidRDefault="00013C80">
            <w:pPr>
              <w:pStyle w:val="CRCoverPage"/>
              <w:spacing w:after="0"/>
              <w:ind w:left="99"/>
            </w:pPr>
            <w:r>
              <w:t xml:space="preserve">TS/TR ... CR ... </w:t>
            </w:r>
          </w:p>
        </w:tc>
      </w:tr>
      <w:tr w:rsidR="00AD1694">
        <w:tc>
          <w:tcPr>
            <w:tcW w:w="2694" w:type="dxa"/>
            <w:gridSpan w:val="2"/>
            <w:tcBorders>
              <w:left w:val="single" w:sz="4" w:space="0" w:color="auto"/>
            </w:tcBorders>
          </w:tcPr>
          <w:p w:rsidR="00AD1694" w:rsidRDefault="00013C8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D1694" w:rsidRDefault="00AD16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1694" w:rsidRDefault="00013C80">
            <w:pPr>
              <w:pStyle w:val="CRCoverPage"/>
              <w:spacing w:after="0"/>
              <w:jc w:val="center"/>
              <w:rPr>
                <w:b/>
                <w:caps/>
              </w:rPr>
            </w:pPr>
            <w:r>
              <w:rPr>
                <w:rFonts w:eastAsia="Times New Roman"/>
                <w:b/>
                <w:caps/>
              </w:rPr>
              <w:t>X</w:t>
            </w:r>
          </w:p>
        </w:tc>
        <w:tc>
          <w:tcPr>
            <w:tcW w:w="2977" w:type="dxa"/>
            <w:gridSpan w:val="4"/>
          </w:tcPr>
          <w:p w:rsidR="00AD1694" w:rsidRDefault="00013C80">
            <w:pPr>
              <w:pStyle w:val="CRCoverPage"/>
              <w:spacing w:after="0"/>
            </w:pPr>
            <w:r>
              <w:t xml:space="preserve"> Test specifications</w:t>
            </w:r>
          </w:p>
        </w:tc>
        <w:tc>
          <w:tcPr>
            <w:tcW w:w="3401" w:type="dxa"/>
            <w:gridSpan w:val="3"/>
            <w:tcBorders>
              <w:right w:val="single" w:sz="4" w:space="0" w:color="auto"/>
            </w:tcBorders>
            <w:shd w:val="pct30" w:color="FFFF00" w:fill="auto"/>
          </w:tcPr>
          <w:p w:rsidR="00AD1694" w:rsidRDefault="00013C80">
            <w:pPr>
              <w:pStyle w:val="CRCoverPage"/>
              <w:spacing w:after="0"/>
              <w:ind w:left="99"/>
            </w:pPr>
            <w:r>
              <w:t xml:space="preserve">TS/TR ... CR ... </w:t>
            </w:r>
          </w:p>
        </w:tc>
      </w:tr>
      <w:tr w:rsidR="00AD1694">
        <w:tc>
          <w:tcPr>
            <w:tcW w:w="2694" w:type="dxa"/>
            <w:gridSpan w:val="2"/>
            <w:tcBorders>
              <w:left w:val="single" w:sz="4" w:space="0" w:color="auto"/>
            </w:tcBorders>
          </w:tcPr>
          <w:p w:rsidR="00AD1694" w:rsidRDefault="00013C8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D1694" w:rsidRDefault="00AD16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1694" w:rsidRDefault="00013C80">
            <w:pPr>
              <w:pStyle w:val="CRCoverPage"/>
              <w:spacing w:after="0"/>
              <w:jc w:val="center"/>
              <w:rPr>
                <w:b/>
                <w:caps/>
              </w:rPr>
            </w:pPr>
            <w:r>
              <w:rPr>
                <w:rFonts w:eastAsia="Times New Roman"/>
                <w:b/>
                <w:caps/>
              </w:rPr>
              <w:t>X</w:t>
            </w:r>
          </w:p>
        </w:tc>
        <w:tc>
          <w:tcPr>
            <w:tcW w:w="2977" w:type="dxa"/>
            <w:gridSpan w:val="4"/>
          </w:tcPr>
          <w:p w:rsidR="00AD1694" w:rsidRDefault="00013C80">
            <w:pPr>
              <w:pStyle w:val="CRCoverPage"/>
              <w:spacing w:after="0"/>
            </w:pPr>
            <w:r>
              <w:t xml:space="preserve"> O&amp;M Specifications</w:t>
            </w:r>
          </w:p>
        </w:tc>
        <w:tc>
          <w:tcPr>
            <w:tcW w:w="3401" w:type="dxa"/>
            <w:gridSpan w:val="3"/>
            <w:tcBorders>
              <w:right w:val="single" w:sz="4" w:space="0" w:color="auto"/>
            </w:tcBorders>
            <w:shd w:val="pct30" w:color="FFFF00" w:fill="auto"/>
          </w:tcPr>
          <w:p w:rsidR="00AD1694" w:rsidRDefault="00013C80">
            <w:pPr>
              <w:pStyle w:val="CRCoverPage"/>
              <w:spacing w:after="0"/>
              <w:ind w:left="99"/>
            </w:pPr>
            <w:r>
              <w:t xml:space="preserve">TS/TR ... CR ... </w:t>
            </w:r>
          </w:p>
        </w:tc>
      </w:tr>
      <w:tr w:rsidR="00AD1694">
        <w:tc>
          <w:tcPr>
            <w:tcW w:w="2694" w:type="dxa"/>
            <w:gridSpan w:val="2"/>
            <w:tcBorders>
              <w:left w:val="single" w:sz="4" w:space="0" w:color="auto"/>
            </w:tcBorders>
          </w:tcPr>
          <w:p w:rsidR="00AD1694" w:rsidRDefault="00AD1694">
            <w:pPr>
              <w:pStyle w:val="CRCoverPage"/>
              <w:spacing w:after="0"/>
              <w:rPr>
                <w:b/>
                <w:i/>
              </w:rPr>
            </w:pPr>
          </w:p>
        </w:tc>
        <w:tc>
          <w:tcPr>
            <w:tcW w:w="6946" w:type="dxa"/>
            <w:gridSpan w:val="9"/>
            <w:tcBorders>
              <w:right w:val="single" w:sz="4" w:space="0" w:color="auto"/>
            </w:tcBorders>
          </w:tcPr>
          <w:p w:rsidR="00AD1694" w:rsidRDefault="00AD1694">
            <w:pPr>
              <w:pStyle w:val="CRCoverPage"/>
              <w:spacing w:after="0"/>
            </w:pPr>
          </w:p>
        </w:tc>
      </w:tr>
      <w:tr w:rsidR="00AD1694">
        <w:tc>
          <w:tcPr>
            <w:tcW w:w="2694" w:type="dxa"/>
            <w:gridSpan w:val="2"/>
            <w:tcBorders>
              <w:left w:val="single" w:sz="4" w:space="0" w:color="auto"/>
              <w:bottom w:val="single" w:sz="4" w:space="0" w:color="auto"/>
            </w:tcBorders>
          </w:tcPr>
          <w:p w:rsidR="00AD1694" w:rsidRDefault="00013C8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D1694" w:rsidRDefault="00013C80">
            <w:pPr>
              <w:pStyle w:val="CRCoverPage"/>
              <w:spacing w:after="0"/>
              <w:ind w:left="100"/>
              <w:rPr>
                <w:b/>
              </w:rPr>
            </w:pPr>
            <w:r>
              <w:rPr>
                <w:b/>
              </w:rPr>
              <w:t xml:space="preserve">Isolated impact </w:t>
            </w:r>
            <w:r>
              <w:rPr>
                <w:b/>
              </w:rPr>
              <w:t>analysis:</w:t>
            </w:r>
          </w:p>
          <w:p w:rsidR="00AD1694" w:rsidRDefault="00AD1694">
            <w:pPr>
              <w:pStyle w:val="CRCoverPage"/>
              <w:spacing w:after="0"/>
              <w:ind w:left="100"/>
            </w:pPr>
          </w:p>
          <w:p w:rsidR="00AD1694" w:rsidRDefault="00013C80">
            <w:pPr>
              <w:pStyle w:val="CRCoverPage"/>
              <w:spacing w:after="0"/>
              <w:ind w:left="100"/>
              <w:rPr>
                <w:lang w:val="en-US" w:eastAsia="zh-CN"/>
              </w:rPr>
            </w:pPr>
            <w:r>
              <w:rPr>
                <w:rFonts w:hint="eastAsia"/>
                <w:lang w:val="en-US" w:eastAsia="zh-CN"/>
              </w:rPr>
              <w:t>T</w:t>
            </w:r>
            <w:r>
              <w:rPr>
                <w:lang w:val="en-US" w:eastAsia="zh-CN"/>
              </w:rPr>
              <w:t>his CR is based on RAN1’s common understanding.</w:t>
            </w:r>
          </w:p>
        </w:tc>
      </w:tr>
      <w:tr w:rsidR="00AD1694">
        <w:tc>
          <w:tcPr>
            <w:tcW w:w="2694" w:type="dxa"/>
            <w:gridSpan w:val="2"/>
            <w:tcBorders>
              <w:top w:val="single" w:sz="4" w:space="0" w:color="auto"/>
              <w:bottom w:val="single" w:sz="4" w:space="0" w:color="auto"/>
            </w:tcBorders>
          </w:tcPr>
          <w:p w:rsidR="00AD1694" w:rsidRDefault="00AD16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D1694" w:rsidRDefault="00AD1694">
            <w:pPr>
              <w:pStyle w:val="CRCoverPage"/>
              <w:spacing w:after="0"/>
              <w:ind w:left="100"/>
              <w:rPr>
                <w:sz w:val="8"/>
                <w:szCs w:val="8"/>
              </w:rPr>
            </w:pPr>
          </w:p>
        </w:tc>
      </w:tr>
      <w:tr w:rsidR="00AD1694">
        <w:tc>
          <w:tcPr>
            <w:tcW w:w="2694" w:type="dxa"/>
            <w:gridSpan w:val="2"/>
            <w:tcBorders>
              <w:top w:val="single" w:sz="4" w:space="0" w:color="auto"/>
              <w:left w:val="single" w:sz="4" w:space="0" w:color="auto"/>
              <w:bottom w:val="single" w:sz="4" w:space="0" w:color="auto"/>
            </w:tcBorders>
          </w:tcPr>
          <w:p w:rsidR="00AD1694" w:rsidRDefault="00013C8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1694" w:rsidRDefault="00013C80">
            <w:pPr>
              <w:pStyle w:val="CRCoverPage"/>
              <w:spacing w:after="0"/>
              <w:ind w:left="100"/>
            </w:pPr>
            <w:r>
              <w:t>This is the first version for this CR.</w:t>
            </w:r>
          </w:p>
        </w:tc>
      </w:tr>
    </w:tbl>
    <w:p w:rsidR="00AD1694" w:rsidRDefault="00AD1694">
      <w:pPr>
        <w:pStyle w:val="B1"/>
        <w:ind w:left="0" w:firstLine="0"/>
        <w:sectPr w:rsidR="00AD1694">
          <w:headerReference w:type="even" r:id="rId13"/>
          <w:footnotePr>
            <w:numRestart w:val="eachSect"/>
          </w:footnotePr>
          <w:pgSz w:w="11907" w:h="16840"/>
          <w:pgMar w:top="1418" w:right="1134" w:bottom="1134" w:left="1134" w:header="680" w:footer="567" w:gutter="0"/>
          <w:cols w:space="720"/>
        </w:sectPr>
      </w:pPr>
    </w:p>
    <w:p w:rsidR="00AD1694" w:rsidRDefault="00013C80">
      <w:pPr>
        <w:pStyle w:val="2"/>
        <w:rPr>
          <w:color w:val="000000"/>
        </w:rPr>
      </w:pPr>
      <w:r>
        <w:rPr>
          <w:color w:val="000000"/>
        </w:rPr>
        <w:lastRenderedPageBreak/>
        <w:t>5.1</w:t>
      </w:r>
      <w:r>
        <w:rPr>
          <w:color w:val="000000"/>
        </w:rPr>
        <w:tab/>
        <w:t>UE procedure for receiving the physical downlink shared channel</w:t>
      </w:r>
    </w:p>
    <w:p w:rsidR="00AD1694" w:rsidRDefault="00013C8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2" w:name="_Hlk497209675"/>
      <w:r>
        <w:rPr>
          <w:rFonts w:ascii="Arial" w:eastAsia="宋体" w:hAnsi="Arial" w:cs="Arial"/>
          <w:color w:val="FF0000"/>
          <w:sz w:val="22"/>
          <w:szCs w:val="28"/>
          <w:lang w:val="en-US"/>
        </w:rPr>
        <w:t>&lt;Unchanged parts are omitted&gt;</w:t>
      </w:r>
    </w:p>
    <w:p w:rsidR="00AD1694" w:rsidRDefault="00013C80">
      <w:pPr>
        <w:rPr>
          <w:kern w:val="2"/>
          <w:lang w:eastAsia="zh-CN"/>
        </w:rPr>
      </w:pPr>
      <w:r>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 xml:space="preserve">G-RNTI for </w:t>
      </w:r>
      <w:r>
        <w:rPr>
          <w:strike/>
          <w:color w:val="FF0000"/>
          <w:kern w:val="2"/>
          <w:lang w:eastAsia="zh-CN"/>
        </w:rPr>
        <w:t>broadcast</w:t>
      </w:r>
      <w:r>
        <w:rPr>
          <w:rFonts w:hint="eastAsia"/>
          <w:color w:val="FF0000"/>
          <w:kern w:val="2"/>
          <w:u w:val="single"/>
          <w:lang w:val="en-US" w:eastAsia="zh-CN"/>
        </w:rPr>
        <w:t>MTCH</w:t>
      </w:r>
      <w:r>
        <w:rPr>
          <w:color w:val="000000"/>
          <w:kern w:val="2"/>
          <w:lang w:eastAsia="zh-CN"/>
        </w:rPr>
        <w:t xml:space="preserve"> or MCCH-RNTI,</w:t>
      </w:r>
      <w:r>
        <w:rPr>
          <w:kern w:val="2"/>
          <w:lang w:eastAsia="zh-CN"/>
        </w:rPr>
        <w:t xml:space="preserve"> the UE may assume that the DM-RS port of PDSCH is quasi co-located with the associated SS/PBCH block with respect to Doppler shift, Doppler spread, average delay, delay spread, spatial RX parameters when applicable.</w:t>
      </w:r>
    </w:p>
    <w:p w:rsidR="00AD1694" w:rsidRDefault="00013C80">
      <w:pPr>
        <w:rPr>
          <w:kern w:val="2"/>
          <w:lang w:eastAsia="zh-CN"/>
        </w:rPr>
      </w:pPr>
      <w:r>
        <w:rPr>
          <w:kern w:val="2"/>
          <w:lang w:eastAsia="zh-CN"/>
        </w:rPr>
        <w:t>When receivi</w:t>
      </w:r>
      <w:r>
        <w:rPr>
          <w:kern w:val="2"/>
          <w:lang w:eastAsia="zh-CN"/>
        </w:rPr>
        <w:t xml:space="preserve">ng PDSCH </w:t>
      </w:r>
      <w:r>
        <w:rPr>
          <w:color w:val="000000"/>
          <w:kern w:val="2"/>
          <w:lang w:eastAsia="zh-CN"/>
        </w:rPr>
        <w:t xml:space="preserve">scheduled with RA-RNTI, or </w:t>
      </w:r>
      <w:r>
        <w:rPr>
          <w:kern w:val="2"/>
          <w:lang w:eastAsia="zh-CN"/>
        </w:rPr>
        <w:t xml:space="preserve">MSGB-RNTI, the UE may assume that the DM-RS port of PDSCH is quasi co-located with the SS/PBCH block or the CSI-RS resource the UE </w:t>
      </w:r>
      <w:r>
        <w:rPr>
          <w:color w:val="000000"/>
          <w:kern w:val="2"/>
          <w:lang w:eastAsia="zh-CN"/>
        </w:rPr>
        <w:t>used</w:t>
      </w:r>
      <w:r>
        <w:rPr>
          <w:kern w:val="2"/>
          <w:lang w:eastAsia="zh-CN"/>
        </w:rPr>
        <w:t xml:space="preserve"> for RACH association as applicable, and transmission with respect to Doppler shift, </w:t>
      </w:r>
      <w:r>
        <w:rPr>
          <w:kern w:val="2"/>
          <w:lang w:eastAsia="zh-CN"/>
        </w:rPr>
        <w:t xml:space="preserve">Doppler spread, average delay, delay spread, spatial RX parameters when applicable. When receiving a </w:t>
      </w:r>
      <w:r>
        <w:rPr>
          <w:color w:val="000000"/>
          <w:kern w:val="2"/>
          <w:lang w:eastAsia="zh-CN"/>
        </w:rPr>
        <w:t>PDSCH scheduled with RA-RNTI in response to a random access procedure</w:t>
      </w:r>
      <w:r>
        <w:rPr>
          <w:kern w:val="2"/>
          <w:lang w:eastAsia="zh-CN"/>
        </w:rPr>
        <w:t xml:space="preserve"> triggered by a PDCCH order</w:t>
      </w:r>
      <w:r>
        <w:rPr>
          <w:color w:val="000000"/>
          <w:kern w:val="2"/>
          <w:lang w:eastAsia="zh-CN"/>
        </w:rPr>
        <w:t xml:space="preserve"> which triggers contention-free random access procedure</w:t>
      </w:r>
      <w:r>
        <w:rPr>
          <w:rFonts w:eastAsia="MS Mincho" w:hint="eastAsia"/>
          <w:lang w:eastAsia="ja-JP"/>
        </w:rPr>
        <w:t xml:space="preserve"> for</w:t>
      </w:r>
      <w:r>
        <w:rPr>
          <w:rFonts w:eastAsia="MS Mincho" w:hint="eastAsia"/>
          <w:lang w:eastAsia="ja-JP"/>
        </w:rPr>
        <w:t xml:space="preserve">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 xml:space="preserve">, the UE may assume that the DM-RS port of the received PDCCH order and the </w:t>
      </w:r>
      <w:r>
        <w:rPr>
          <w:color w:val="000000"/>
          <w:kern w:val="2"/>
          <w:lang w:eastAsia="zh-CN"/>
        </w:rPr>
        <w:t xml:space="preserve">DM-RS ports of </w:t>
      </w:r>
      <w:r>
        <w:rPr>
          <w:kern w:val="2"/>
          <w:lang w:eastAsia="zh-CN"/>
        </w:rPr>
        <w:t xml:space="preserve">the corresponding </w:t>
      </w:r>
      <w:r>
        <w:rPr>
          <w:color w:val="000000"/>
          <w:kern w:val="2"/>
          <w:lang w:eastAsia="zh-CN"/>
        </w:rPr>
        <w:t>PDSCH scheduled with RA-RNTI</w:t>
      </w:r>
      <w:r>
        <w:rPr>
          <w:kern w:val="2"/>
          <w:lang w:eastAsia="zh-CN"/>
        </w:rPr>
        <w:t xml:space="preserve"> are quasi co-located with the same SS/PBCH block or CSI-RS with respect to Doppler shift, D</w:t>
      </w:r>
      <w:r>
        <w:rPr>
          <w:kern w:val="2"/>
          <w:lang w:eastAsia="zh-CN"/>
        </w:rPr>
        <w:t>oppler spread, average delay, delay spread, spatial RX parameters when applicable.</w:t>
      </w:r>
    </w:p>
    <w:p w:rsidR="00AD1694" w:rsidRDefault="00013C80">
      <w:pPr>
        <w:rPr>
          <w:kern w:val="2"/>
          <w:lang w:eastAsia="zh-CN"/>
        </w:rPr>
      </w:pPr>
      <w:r>
        <w:rPr>
          <w:kern w:val="2"/>
          <w:lang w:eastAsia="zh-CN"/>
        </w:rPr>
        <w:t>When receiving PDSCH in response to a PUSCH transmission scheduled by a RAR UL grant or corresponding PUSCH retransmission, or when receiving PDSCH in response to a PUSCH fo</w:t>
      </w:r>
      <w:r>
        <w:rPr>
          <w:kern w:val="2"/>
          <w:lang w:eastAsia="zh-CN"/>
        </w:rPr>
        <w:t xml:space="preserve">r Type-2 random access procedure, or a PUSCH scheduled by a </w:t>
      </w:r>
      <w:proofErr w:type="spellStart"/>
      <w:r>
        <w:rPr>
          <w:kern w:val="2"/>
          <w:lang w:eastAsia="zh-CN"/>
        </w:rPr>
        <w:t>fallbackRAR</w:t>
      </w:r>
      <w:proofErr w:type="spellEnd"/>
      <w:r>
        <w:rPr>
          <w:kern w:val="2"/>
          <w:lang w:eastAsia="zh-CN"/>
        </w:rPr>
        <w:t xml:space="preserve"> UL grant or corresponding PUSCH retransmission, the UE may assume that the DM-RS port of PDSCH is quasi co-located with the SS/PBCH block the UE selected for RACH association and trans</w:t>
      </w:r>
      <w:r>
        <w:rPr>
          <w:kern w:val="2"/>
          <w:lang w:eastAsia="zh-CN"/>
        </w:rPr>
        <w:t>mission with respect to</w:t>
      </w:r>
      <w:r>
        <w:t xml:space="preserve"> </w:t>
      </w:r>
      <w:r>
        <w:rPr>
          <w:kern w:val="2"/>
          <w:lang w:eastAsia="zh-CN"/>
        </w:rPr>
        <w:t>Doppler shift, Doppler spread, average delay, delay spread, spatial RX parameters when applicable.</w:t>
      </w:r>
    </w:p>
    <w:p w:rsidR="00AD1694" w:rsidRDefault="00013C80">
      <w:pPr>
        <w:rPr>
          <w:color w:val="000000"/>
        </w:rPr>
      </w:pPr>
      <w:r>
        <w:rPr>
          <w:color w:val="000000"/>
          <w:lang w:eastAsia="zh-TW"/>
        </w:rPr>
        <w:t xml:space="preserve">If the UE is </w:t>
      </w:r>
      <w:r>
        <w:rPr>
          <w:color w:val="000000"/>
          <w:lang w:val="en-US" w:eastAsia="zh-CN"/>
        </w:rPr>
        <w:t>not configured for PUSCH/PUCCH transmission for at least one serving cell configured with slot formats comprised of DL a</w:t>
      </w:r>
      <w:r>
        <w:rPr>
          <w:color w:val="000000"/>
          <w:lang w:val="en-US" w:eastAsia="zh-CN"/>
        </w:rPr>
        <w:t xml:space="preserve">nd UL symbols, </w:t>
      </w:r>
      <w:r>
        <w:rPr>
          <w:color w:val="000000"/>
        </w:rPr>
        <w:t xml:space="preserve">and if the UE is not capable of simultaneous reception and </w:t>
      </w:r>
      <w:r>
        <w:rPr>
          <w:color w:val="000000"/>
          <w:lang w:val="en-US" w:eastAsia="zh-CN"/>
        </w:rPr>
        <w:t xml:space="preserve">transmission </w:t>
      </w:r>
      <w:r>
        <w:rPr>
          <w:color w:val="000000"/>
        </w:rPr>
        <w:t xml:space="preserve">on serving cell </w:t>
      </w:r>
      <w:r>
        <w:rPr>
          <w:i/>
          <w:color w:val="000000"/>
        </w:rPr>
        <w:t>c</w:t>
      </w:r>
      <w:r>
        <w:rPr>
          <w:i/>
          <w:color w:val="000000"/>
          <w:vertAlign w:val="subscript"/>
        </w:rPr>
        <w:t>1</w:t>
      </w:r>
      <w:r>
        <w:rPr>
          <w:color w:val="000000"/>
          <w:vertAlign w:val="subscript"/>
        </w:rPr>
        <w:t xml:space="preserve"> </w:t>
      </w:r>
      <w:r>
        <w:rPr>
          <w:color w:val="000000"/>
        </w:rPr>
        <w:t>and serving cell</w:t>
      </w:r>
      <w:r>
        <w:rPr>
          <w:i/>
          <w:color w:val="000000"/>
        </w:rPr>
        <w:t xml:space="preserve"> c</w:t>
      </w:r>
      <w:r>
        <w:rPr>
          <w:i/>
          <w:color w:val="000000"/>
          <w:vertAlign w:val="subscript"/>
        </w:rPr>
        <w:t>2</w:t>
      </w:r>
      <w:r>
        <w:rPr>
          <w:color w:val="000000"/>
        </w:rPr>
        <w:t xml:space="preserve">, </w:t>
      </w:r>
      <w:r>
        <w:rPr>
          <w:color w:val="000000"/>
          <w:lang w:val="en-US" w:eastAsia="zh-CN"/>
        </w:rPr>
        <w:t xml:space="preserve">the UE is not expected to receive PDSCH on serving cell </w:t>
      </w:r>
      <w:r>
        <w:rPr>
          <w:i/>
          <w:color w:val="000000"/>
        </w:rPr>
        <w:t>c</w:t>
      </w:r>
      <w:r>
        <w:rPr>
          <w:i/>
          <w:color w:val="000000"/>
          <w:vertAlign w:val="subscript"/>
        </w:rPr>
        <w:t>1</w:t>
      </w:r>
      <w:r>
        <w:rPr>
          <w:color w:val="000000"/>
          <w:lang w:val="en-US" w:eastAsia="zh-CN"/>
        </w:rPr>
        <w:t xml:space="preserve"> if the PDSCH overlaps in time with SRS transmission </w:t>
      </w:r>
      <w:r>
        <w:rPr>
          <w:color w:val="000000"/>
        </w:rPr>
        <w:t>(including any int</w:t>
      </w:r>
      <w:r>
        <w:rPr>
          <w:color w:val="000000"/>
        </w:rPr>
        <w:t xml:space="preserve">erruption due to uplink or downlink RF retuning time [10]) on serving cell </w:t>
      </w:r>
      <w:r>
        <w:rPr>
          <w:i/>
          <w:color w:val="000000"/>
        </w:rPr>
        <w:t>c</w:t>
      </w:r>
      <w:r>
        <w:rPr>
          <w:i/>
          <w:color w:val="000000"/>
          <w:vertAlign w:val="subscript"/>
        </w:rPr>
        <w:t>2</w:t>
      </w:r>
      <w:r>
        <w:rPr>
          <w:color w:val="000000"/>
          <w:lang w:val="en-US" w:eastAsia="zh-CN"/>
        </w:rPr>
        <w:t xml:space="preserve"> not configured for PUSCH/PUCCH transmission</w:t>
      </w:r>
      <w:r>
        <w:rPr>
          <w:color w:val="000000"/>
        </w:rPr>
        <w:t>.</w:t>
      </w:r>
      <w:bookmarkEnd w:id="2"/>
    </w:p>
    <w:p w:rsidR="00AD1694" w:rsidRDefault="00013C80">
      <w:pPr>
        <w:spacing w:after="120"/>
        <w:rPr>
          <w:color w:val="000000"/>
          <w:kern w:val="2"/>
          <w:lang w:val="en-US" w:eastAsia="zh-CN"/>
        </w:rPr>
      </w:pPr>
      <w:r>
        <w:rPr>
          <w:color w:val="000000"/>
          <w:kern w:val="2"/>
          <w:lang w:eastAsia="zh-CN"/>
        </w:rPr>
        <w:t xml:space="preserve">The UE is not expected to decode a PDSCH in a serving cell scheduled by a PDCCH with C-RNTI, CS-RNTI or MCS-C-RNTI and one or </w:t>
      </w:r>
      <w:r>
        <w:rPr>
          <w:color w:val="000000"/>
          <w:kern w:val="2"/>
          <w:lang w:eastAsia="zh-CN"/>
        </w:rPr>
        <w:t>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m:t>
            </m:r>
            <m:r>
              <w:rPr>
                <w:rFonts w:ascii="Cambria Math" w:hAnsi="Cambria Math"/>
                <w:color w:val="000000" w:themeColor="text1"/>
              </w:rPr>
              <m:t>μ</m:t>
            </m:r>
            <m:r>
              <w:rPr>
                <w:rFonts w:ascii="Cambria Math" w:hAnsi="Cambria Math"/>
                <w:color w:val="000000" w:themeColor="text1"/>
              </w:rPr>
              <m:t>-</m:t>
            </m:r>
            <m:r>
              <w:rPr>
                <w:rFonts w:ascii="Cambria Math" w:hAnsi="Cambria Math"/>
                <w:color w:val="000000" w:themeColor="text1"/>
              </w:rPr>
              <m:t>3)</m:t>
            </m:r>
          </m:sup>
        </m:sSup>
      </m:oMath>
      <w:r>
        <w:rPr>
          <w:color w:val="000000"/>
          <w:kern w:val="2"/>
          <w:lang w:eastAsia="zh-CN"/>
        </w:rPr>
        <w:t xml:space="preserve"> </w:t>
      </w:r>
      <w:r>
        <w:rPr>
          <w:color w:val="000000"/>
          <w:kern w:val="2"/>
          <w:lang w:eastAsia="zh-CN"/>
        </w:rPr>
        <w:t>symbols before the earliest starting symbol of the PDSCH(s) without the corresponding PDCCH transmission, where</w:t>
      </w:r>
      <w:r>
        <w:rPr>
          <w:rFonts w:ascii="Symbol" w:eastAsia="Symbol" w:hAnsi="Symbol" w:cs="Symbol"/>
          <w:i/>
          <w:color w:val="000000" w:themeColor="text1"/>
          <w:lang w:eastAsia="zh-CN"/>
        </w:rPr>
        <w:t></w:t>
      </w:r>
      <w:r>
        <w:rPr>
          <w:rFonts w:ascii="Symbol" w:eastAsia="Symbol" w:hAnsi="Symbol" w:cs="Symbol"/>
          <w:i/>
          <w:color w:val="000000" w:themeColor="text1"/>
          <w:lang w:eastAsia="zh-CN"/>
        </w:rPr>
        <w:t></w:t>
      </w:r>
      <w:r>
        <w:rPr>
          <w:rFonts w:eastAsia="等线"/>
          <w:i/>
          <w:color w:val="000000" w:themeColor="text1"/>
          <w:lang w:eastAsia="zh-CN"/>
        </w:rPr>
        <w:t xml:space="preserve"> </w:t>
      </w:r>
      <w:r>
        <w:rPr>
          <w:rFonts w:eastAsia="等线"/>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 xml:space="preserve">When the PDCCH reception incudes two PDCCH candidates from two </w:t>
      </w:r>
      <w:proofErr w:type="spellStart"/>
      <w:r>
        <w:rPr>
          <w:color w:val="000000" w:themeColor="text1"/>
          <w:lang w:eastAsia="ko-KR"/>
        </w:rPr>
        <w:t>respectvie</w:t>
      </w:r>
      <w:proofErr w:type="spellEnd"/>
      <w:r>
        <w:rPr>
          <w:color w:val="000000" w:themeColor="text1"/>
          <w:lang w:eastAsia="ko-KR"/>
        </w:rPr>
        <w:t xml:space="preserve"> search space</w:t>
      </w:r>
      <w:r>
        <w:rPr>
          <w:color w:val="000000" w:themeColor="text1"/>
          <w:lang w:eastAsia="ko-KR"/>
        </w:rPr>
        <w:t xml:space="preserve"> sets, as described in clause 10 of [6, TS 38.213], for the purpose of determining the</w:t>
      </w:r>
      <w:r>
        <w:rPr>
          <w:rStyle w:val="apple-converted-space"/>
          <w:color w:val="000000" w:themeColor="text1"/>
          <w:lang w:eastAsia="ko-KR"/>
        </w:rPr>
        <w:t> </w:t>
      </w:r>
      <w:r>
        <w:rPr>
          <w:color w:val="000000" w:themeColor="text1"/>
          <w:lang w:val="en-AU" w:eastAsia="ko-KR"/>
        </w:rPr>
        <w:t>PDCCH with C-RNTI, CS-RNTI or MCS-C-RNTI scheduling the PDSCH</w:t>
      </w:r>
      <w:r>
        <w:rPr>
          <w:rStyle w:val="apple-converted-space"/>
          <w:color w:val="000000" w:themeColor="text1"/>
          <w:lang w:val="en-AU" w:eastAsia="ko-KR"/>
        </w:rPr>
        <w:t>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m:t>
            </m:r>
            <m:r>
              <w:rPr>
                <w:rFonts w:ascii="Cambria Math" w:hAnsi="Cambria Math"/>
                <w:color w:val="000000" w:themeColor="text1"/>
              </w:rPr>
              <m:t>μ</m:t>
            </m:r>
            <m:r>
              <w:rPr>
                <w:rFonts w:ascii="Cambria Math" w:hAnsi="Cambria Math"/>
                <w:color w:val="000000" w:themeColor="text1"/>
              </w:rPr>
              <m:t>-</m:t>
            </m:r>
            <m:r>
              <w:rPr>
                <w:rFonts w:ascii="Cambria Math" w:hAnsi="Cambria Math"/>
                <w:color w:val="000000" w:themeColor="text1"/>
              </w:rPr>
              <m:t>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rsidR="00AD1694" w:rsidRDefault="00013C80">
      <w:pPr>
        <w:rPr>
          <w:color w:val="000000"/>
          <w:kern w:val="2"/>
          <w:lang w:eastAsia="zh-CN"/>
        </w:rPr>
      </w:pPr>
      <w:r>
        <w:rPr>
          <w:color w:val="000000"/>
          <w:kern w:val="2"/>
          <w:lang w:eastAsia="zh-CN"/>
        </w:rPr>
        <w:t>The UE is not expected to decode a PDSCH scheduled with C-RNTI, MCS-C-RNTI, G-RNTI, MCCH-RNTI, G</w:t>
      </w:r>
      <w:r>
        <w:rPr>
          <w:color w:val="000000"/>
          <w:kern w:val="2"/>
          <w:lang w:eastAsia="zh-CN"/>
        </w:rPr>
        <w:t xml:space="preserve">-GS-RNTI or CS-RNTI if another PDSCH in the same cell scheduled with RA-RNTI or </w:t>
      </w:r>
      <w:r>
        <w:rPr>
          <w:kern w:val="2"/>
          <w:lang w:eastAsia="zh-CN"/>
        </w:rPr>
        <w:t>MSGB-RNTI</w:t>
      </w:r>
      <w:r>
        <w:rPr>
          <w:color w:val="000000"/>
          <w:kern w:val="2"/>
          <w:lang w:eastAsia="zh-CN"/>
        </w:rPr>
        <w:t xml:space="preserve"> partially or fully overlap in time. </w:t>
      </w:r>
    </w:p>
    <w:p w:rsidR="00AD1694" w:rsidRDefault="00013C80">
      <w:pPr>
        <w:rPr>
          <w:color w:val="000000"/>
          <w:kern w:val="2"/>
          <w:lang w:eastAsia="zh-CN"/>
        </w:rPr>
      </w:pPr>
      <w:r>
        <w:rPr>
          <w:color w:val="000000"/>
          <w:kern w:val="2"/>
          <w:lang w:eastAsia="zh-CN"/>
        </w:rPr>
        <w:t>The UE in RRC_IDLE and RRC_INACTIVE modes shall be able to decode two PDSCHs each scheduled with SI-RNTI, P-RNTI, RA-RNTI or TC-R</w:t>
      </w:r>
      <w:r>
        <w:rPr>
          <w:color w:val="000000"/>
          <w:kern w:val="2"/>
          <w:lang w:eastAsia="zh-CN"/>
        </w:rPr>
        <w:t>NTI, with the two PDSCHs partially or fully overlapping in time in non-overlapping PRBs.</w:t>
      </w:r>
    </w:p>
    <w:p w:rsidR="00AD1694" w:rsidRDefault="00013C80">
      <w:pPr>
        <w:rPr>
          <w:color w:val="000000"/>
          <w:kern w:val="2"/>
          <w:lang w:eastAsia="zh-CN"/>
        </w:rPr>
      </w:pPr>
      <w:r>
        <w:rPr>
          <w:color w:val="000000"/>
          <w:kern w:val="2"/>
          <w:lang w:eastAsia="zh-CN"/>
        </w:rPr>
        <w:t>The UE:</w:t>
      </w:r>
    </w:p>
    <w:p w:rsidR="00AD1694" w:rsidRDefault="00013C80">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rsidR="00AD1694" w:rsidRDefault="00013C80">
      <w:pPr>
        <w:pStyle w:val="B1"/>
        <w:rPr>
          <w:rFonts w:eastAsia="Times New Roman"/>
          <w:lang w:eastAsia="zh-CN"/>
        </w:rPr>
      </w:pPr>
      <w:r>
        <w:t>-</w:t>
      </w:r>
      <w:r>
        <w:tab/>
      </w:r>
      <w:r>
        <w:rPr>
          <w:lang w:eastAsia="zh-CN"/>
        </w:rPr>
        <w:t>is not ex</w:t>
      </w:r>
      <w:r>
        <w:rPr>
          <w:lang w:eastAsia="zh-CN"/>
        </w:rPr>
        <w:t xml:space="preserve">pected to decode PDSCH scheduled with </w:t>
      </w:r>
      <w:r>
        <w:rPr>
          <w:strike/>
          <w:color w:val="FF0000"/>
          <w:lang w:eastAsia="zh-CN"/>
        </w:rPr>
        <w:t xml:space="preserve">broadcast </w:t>
      </w:r>
      <w:r>
        <w:rPr>
          <w:lang w:eastAsia="zh-CN"/>
        </w:rPr>
        <w:t>G-RNTI</w:t>
      </w:r>
      <w:r>
        <w:rPr>
          <w:rFonts w:hint="eastAsia"/>
          <w:color w:val="FF0000"/>
          <w:u w:val="single"/>
          <w:lang w:val="en-US" w:eastAsia="zh-CN"/>
        </w:rPr>
        <w:t xml:space="preserve"> for MTCH</w:t>
      </w:r>
      <w:r>
        <w:rPr>
          <w:lang w:eastAsia="zh-CN"/>
        </w:rPr>
        <w:t xml:space="preserve">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rsidR="00AD1694" w:rsidRDefault="00013C80">
      <w:pPr>
        <w:pStyle w:val="B1"/>
        <w:rPr>
          <w:lang w:eastAsia="zh-CN"/>
        </w:rPr>
      </w:pPr>
      <w:r>
        <w:rPr>
          <w:rFonts w:eastAsia="Times New Roman"/>
        </w:rPr>
        <w:t>-</w:t>
      </w:r>
      <w:r>
        <w:rPr>
          <w:rFonts w:eastAsia="Times New Roman"/>
        </w:rPr>
        <w:tab/>
        <w:t xml:space="preserve">is not expected to decode PDSCH scheduled with multicast G-RNTI and PBCH in </w:t>
      </w:r>
      <w:proofErr w:type="spellStart"/>
      <w:r>
        <w:rPr>
          <w:rFonts w:eastAsia="Times New Roman"/>
        </w:rPr>
        <w:t>Pcell</w:t>
      </w:r>
      <w:proofErr w:type="spellEnd"/>
      <w:r>
        <w:rPr>
          <w:rFonts w:eastAsia="Times New Roman"/>
        </w:rPr>
        <w:t xml:space="preserve"> that partially </w:t>
      </w:r>
      <w:r>
        <w:rPr>
          <w:rFonts w:eastAsia="Times New Roman"/>
        </w:rPr>
        <w:t xml:space="preserve">or fully overlaps in time in non-overlapping PRBs in </w:t>
      </w:r>
      <w:proofErr w:type="spellStart"/>
      <w:r>
        <w:rPr>
          <w:rFonts w:eastAsia="Times New Roman"/>
        </w:rPr>
        <w:t>Pcell</w:t>
      </w:r>
      <w:proofErr w:type="spellEnd"/>
      <w:r>
        <w:rPr>
          <w:rFonts w:eastAsia="Times New Roman"/>
        </w:rPr>
        <w:t>.</w:t>
      </w:r>
    </w:p>
    <w:p w:rsidR="00AD1694" w:rsidRDefault="00013C80">
      <w:pPr>
        <w:rPr>
          <w:color w:val="000000"/>
          <w:kern w:val="2"/>
          <w:lang w:eastAsia="zh-CN"/>
        </w:rPr>
      </w:pPr>
      <w:r>
        <w:rPr>
          <w:color w:val="000000"/>
          <w:kern w:val="2"/>
          <w:lang w:eastAsia="zh-CN"/>
        </w:rPr>
        <w:lastRenderedPageBreak/>
        <w:t>On a frequency range 1 cell, the UE shall be able to decode a PDSCH scheduled with C-RNTI, MCS-C-RNTI, or CS-RNTI and, during a process of P-RNTI triggered SI acquisition, another PDSCH scheduled with SI-RNTI that partially or fully overlap in time in non-</w:t>
      </w:r>
      <w:r>
        <w:rPr>
          <w:color w:val="000000"/>
          <w:kern w:val="2"/>
          <w:lang w:eastAsia="zh-CN"/>
        </w:rPr>
        <w:t xml:space="preserve">overlapping PRBs, unless the PDSCH scheduled with C-RNTI, MCS-C-RNTI, or CS-RNTI requires Capability 2 processing time according to clause 5.3 in which case the UE may skip decoding of the scheduled PDSCH with C-RNTI, MCS-C-RNTI, or CS-RNTI. </w:t>
      </w:r>
    </w:p>
    <w:p w:rsidR="00AD1694" w:rsidRDefault="00013C80">
      <w:pPr>
        <w:rPr>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w:t>
      </w:r>
      <w:r>
        <w:rPr>
          <w:color w:val="000000"/>
          <w:kern w:val="2"/>
          <w:lang w:eastAsia="zh-CN"/>
        </w:rPr>
        <w:t xml:space="preserve"> time. </w:t>
      </w:r>
    </w:p>
    <w:p w:rsidR="00AD1694" w:rsidRDefault="00013C80">
      <w:pPr>
        <w:rPr>
          <w:color w:val="000000"/>
          <w:kern w:val="2"/>
          <w:lang w:eastAsia="zh-CN"/>
        </w:rPr>
      </w:pPr>
      <w:r>
        <w:rPr>
          <w:color w:val="000000"/>
          <w:kern w:val="2"/>
          <w:lang w:eastAsia="zh-CN"/>
        </w:rPr>
        <w:t xml:space="preserve">The UE is expected to decode a PDSCH scheduled with C-RNTI, MCS-C-RNTI, or CS-RNTI during a process of autonomous SI acquisition. </w:t>
      </w:r>
    </w:p>
    <w:p w:rsidR="00AD1694" w:rsidRDefault="00013C80">
      <w:pPr>
        <w:rPr>
          <w:color w:val="000000"/>
          <w:kern w:val="2"/>
          <w:lang w:eastAsia="zh-CN"/>
        </w:rPr>
      </w:pPr>
      <w:r>
        <w:rPr>
          <w:color w:val="000000"/>
          <w:kern w:val="2"/>
          <w:lang w:eastAsia="zh-CN"/>
        </w:rPr>
        <w:t>The maximum number of PDSCHs scheduled per slot per component carrier with C-RNTI/CS-RNTI and G-RNTI/G-CS-RNTI/MCCH-R</w:t>
      </w:r>
      <w:r>
        <w:rPr>
          <w:color w:val="000000"/>
          <w:kern w:val="2"/>
          <w:lang w:eastAsia="zh-CN"/>
        </w:rPr>
        <w:t xml:space="preserve">NTI that the UE shall be able to decode is the same as the indicated UE capability for the number of unicast PDSCHs per slot per component carrier. If the UE is capable of receiving </w:t>
      </w:r>
      <w:proofErr w:type="spellStart"/>
      <w:r>
        <w:rPr>
          <w:color w:val="000000"/>
          <w:kern w:val="2"/>
          <w:lang w:eastAsia="zh-CN"/>
        </w:rPr>
        <w:t>FDMed</w:t>
      </w:r>
      <w:proofErr w:type="spellEnd"/>
      <w:r>
        <w:rPr>
          <w:color w:val="000000"/>
          <w:kern w:val="2"/>
          <w:lang w:eastAsia="zh-CN"/>
        </w:rPr>
        <w:t xml:space="preserve"> unicast and multicast PDSCH per slot per carrier, the UE shall be ab</w:t>
      </w:r>
      <w:r>
        <w:rPr>
          <w:color w:val="000000"/>
          <w:kern w:val="2"/>
          <w:lang w:eastAsia="zh-CN"/>
        </w:rPr>
        <w:t xml:space="preserve">le to decode a PDSCH scheduled with C-RNTI/CS-RNTI and a PDSCH scheduled with G-RNTI for multicast/G-CS-RNTI that partially or fully overlap in time in non-overlapping PRBs. If the UE is capable of receiving </w:t>
      </w:r>
      <w:proofErr w:type="spellStart"/>
      <w:r>
        <w:rPr>
          <w:color w:val="000000"/>
          <w:kern w:val="2"/>
          <w:lang w:eastAsia="zh-CN"/>
        </w:rPr>
        <w:t>FDMed</w:t>
      </w:r>
      <w:proofErr w:type="spellEnd"/>
      <w:r>
        <w:rPr>
          <w:color w:val="000000"/>
          <w:kern w:val="2"/>
          <w:lang w:eastAsia="zh-CN"/>
        </w:rPr>
        <w:t xml:space="preserve"> unicast and broadcast PDSCH per slot per c</w:t>
      </w:r>
      <w:r>
        <w:rPr>
          <w:color w:val="000000"/>
          <w:kern w:val="2"/>
          <w:lang w:eastAsia="zh-CN"/>
        </w:rPr>
        <w:t xml:space="preserve">arrier, the UE shall be able to decode a PDSCH scheduled with C-RNTI/CS-RNTI and a PDSCH scheduled with G-RNTI for </w:t>
      </w:r>
      <w:r>
        <w:rPr>
          <w:strike/>
          <w:color w:val="FF0000"/>
          <w:kern w:val="2"/>
          <w:lang w:eastAsia="zh-CN"/>
        </w:rPr>
        <w:t>broadcast</w:t>
      </w:r>
      <w:r>
        <w:rPr>
          <w:rFonts w:hint="eastAsia"/>
          <w:color w:val="FF0000"/>
          <w:kern w:val="2"/>
          <w:u w:val="single"/>
          <w:lang w:val="en-US" w:eastAsia="zh-CN"/>
        </w:rPr>
        <w:t>MTCH</w:t>
      </w:r>
      <w:r>
        <w:rPr>
          <w:color w:val="000000"/>
          <w:kern w:val="2"/>
          <w:lang w:eastAsia="zh-CN"/>
        </w:rPr>
        <w:t>/MCCH-RNTI that partially or fully overlap in time in non-overlapping PRBs.</w:t>
      </w:r>
    </w:p>
    <w:p w:rsidR="00AD1694" w:rsidRDefault="00AD1694">
      <w:pPr>
        <w:rPr>
          <w:lang w:val="en-US" w:eastAsia="zh-CN"/>
        </w:rPr>
      </w:pPr>
    </w:p>
    <w:p w:rsidR="00AD1694" w:rsidRDefault="00013C8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AD1694" w:rsidRDefault="00AD1694">
      <w:pPr>
        <w:rPr>
          <w:lang w:val="en-US" w:eastAsia="zh-CN"/>
        </w:rPr>
      </w:pPr>
    </w:p>
    <w:p w:rsidR="00AD1694" w:rsidRDefault="00013C80">
      <w:pPr>
        <w:pStyle w:val="5"/>
        <w:rPr>
          <w:color w:val="000000"/>
          <w:lang w:val="en-US"/>
        </w:rPr>
      </w:pPr>
      <w:bookmarkStart w:id="3" w:name="_Toc45810547"/>
      <w:bookmarkStart w:id="4" w:name="_Toc11352085"/>
      <w:bookmarkStart w:id="5" w:name="_Toc114223793"/>
      <w:bookmarkStart w:id="6" w:name="_Toc36645502"/>
      <w:bookmarkStart w:id="7" w:name="_Toc27299873"/>
      <w:bookmarkStart w:id="8" w:name="_Toc29674272"/>
      <w:bookmarkStart w:id="9" w:name="_Toc29673279"/>
      <w:bookmarkStart w:id="10" w:name="_Toc29673138"/>
      <w:bookmarkStart w:id="11" w:name="_Toc20317975"/>
      <w:r>
        <w:rPr>
          <w:color w:val="000000"/>
        </w:rPr>
        <w:t>5.1.2.1.1</w:t>
      </w:r>
      <w:r>
        <w:rPr>
          <w:color w:val="000000"/>
        </w:rPr>
        <w:tab/>
        <w:t>Determinat</w:t>
      </w:r>
      <w:r>
        <w:rPr>
          <w:color w:val="000000"/>
        </w:rPr>
        <w:t xml:space="preserve">ion of the </w:t>
      </w:r>
      <w:r>
        <w:rPr>
          <w:color w:val="000000"/>
          <w:lang w:val="en-US"/>
        </w:rPr>
        <w:t>resource allocation table to be used for PDSCH</w:t>
      </w:r>
      <w:bookmarkEnd w:id="3"/>
      <w:bookmarkEnd w:id="4"/>
      <w:bookmarkEnd w:id="5"/>
      <w:bookmarkEnd w:id="6"/>
      <w:bookmarkEnd w:id="7"/>
      <w:bookmarkEnd w:id="8"/>
      <w:bookmarkEnd w:id="9"/>
      <w:bookmarkEnd w:id="10"/>
      <w:bookmarkEnd w:id="11"/>
    </w:p>
    <w:p w:rsidR="00AD1694" w:rsidRDefault="00013C80">
      <w:r>
        <w:t>Table 5.1.2.1.1-1 and Table 5.1.2.1.1-1A define which PDSCH time domain resource allocation configuration to apply. Either a default PDSCH time domain allocation A, B or C according to tables 5.1.2.</w:t>
      </w:r>
      <w:r>
        <w:t xml:space="preserve">1.1-2, 5.1.2.1.1-3, 5.1.2.1.1-4 and 5.1.2.1.1-5 is applied, or the higher layer configured </w:t>
      </w:r>
      <w:proofErr w:type="spellStart"/>
      <w:r>
        <w:rPr>
          <w:i/>
        </w:rPr>
        <w:t>pdsch-TimeDomainAllocationList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Pr>
          <w:color w:val="000000" w:themeColor="text1"/>
        </w:rPr>
        <w:t>For operation with shared sp</w:t>
      </w:r>
      <w:r>
        <w:rPr>
          <w:color w:val="000000" w:themeColor="text1"/>
        </w:rPr>
        <w:t xml:space="preserve">ectrum channel access in frequency range 1, as described in [16, TS 37.213], UE reinterprets </w:t>
      </w:r>
      <w:r>
        <w:rPr>
          <w:i/>
          <w:color w:val="000000" w:themeColor="text1"/>
        </w:rPr>
        <w:t>S</w:t>
      </w:r>
      <w:r>
        <w:rPr>
          <w:color w:val="000000" w:themeColor="text1"/>
        </w:rPr>
        <w:t xml:space="preserve"> and </w:t>
      </w:r>
      <w:r>
        <w:rPr>
          <w:i/>
          <w:color w:val="000000" w:themeColor="text1"/>
        </w:rPr>
        <w:t>L</w:t>
      </w:r>
      <w:r>
        <w:rPr>
          <w:color w:val="000000" w:themeColor="text1"/>
        </w:rPr>
        <w:t xml:space="preserve"> in row 9 of Table 5.1.2.1.1-2 as </w:t>
      </w:r>
      <w:r>
        <w:rPr>
          <w:i/>
          <w:color w:val="000000" w:themeColor="text1"/>
        </w:rPr>
        <w:t>S=6</w:t>
      </w:r>
      <w:r>
        <w:rPr>
          <w:color w:val="000000" w:themeColor="text1"/>
        </w:rPr>
        <w:t xml:space="preserve"> and </w:t>
      </w:r>
      <w:r>
        <w:rPr>
          <w:i/>
          <w:color w:val="000000" w:themeColor="text1"/>
        </w:rPr>
        <w:t>L=7</w:t>
      </w:r>
      <w:r>
        <w:rPr>
          <w:color w:val="000000" w:themeColor="text1"/>
        </w:rPr>
        <w:t>.</w:t>
      </w:r>
    </w:p>
    <w:p w:rsidR="00AD1694" w:rsidRDefault="00013C80">
      <w:pPr>
        <w:pStyle w:val="TH"/>
        <w:rPr>
          <w:color w:val="000000"/>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xml:space="preserve">, 4_0, 4_1 and </w:t>
      </w:r>
      <w:r>
        <w:rPr>
          <w:color w:val="000000"/>
        </w:rPr>
        <w:t>4_2</w:t>
      </w:r>
    </w:p>
    <w:tbl>
      <w:tblPr>
        <w:tblStyle w:val="aff8"/>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AD1694">
        <w:tc>
          <w:tcPr>
            <w:tcW w:w="616" w:type="pct"/>
          </w:tcPr>
          <w:p w:rsidR="00AD1694" w:rsidRDefault="00013C80">
            <w:pPr>
              <w:jc w:val="center"/>
              <w:rPr>
                <w:rFonts w:ascii="Arial" w:hAnsi="Arial" w:cs="Arial"/>
                <w:b/>
                <w:bCs/>
                <w:color w:val="000000"/>
              </w:rPr>
            </w:pPr>
            <w:bookmarkStart w:id="12" w:name="MCCQCTEMPBM_00000079"/>
            <w:r>
              <w:rPr>
                <w:rFonts w:ascii="Arial" w:hAnsi="Arial" w:cs="Arial"/>
                <w:b/>
                <w:bCs/>
                <w:color w:val="000000"/>
              </w:rPr>
              <w:t>RNTI</w:t>
            </w:r>
          </w:p>
        </w:tc>
        <w:tc>
          <w:tcPr>
            <w:tcW w:w="658" w:type="pct"/>
          </w:tcPr>
          <w:p w:rsidR="00AD1694" w:rsidRDefault="00013C80">
            <w:pPr>
              <w:jc w:val="center"/>
              <w:rPr>
                <w:rFonts w:ascii="Arial" w:hAnsi="Arial" w:cs="Arial"/>
                <w:b/>
                <w:bCs/>
                <w:color w:val="000000"/>
              </w:rPr>
            </w:pPr>
            <w:r>
              <w:rPr>
                <w:rFonts w:ascii="Arial" w:hAnsi="Arial" w:cs="Arial"/>
                <w:b/>
                <w:bCs/>
                <w:color w:val="000000"/>
              </w:rPr>
              <w:t>PDCCH search space</w:t>
            </w:r>
          </w:p>
        </w:tc>
        <w:tc>
          <w:tcPr>
            <w:tcW w:w="305" w:type="pct"/>
          </w:tcPr>
          <w:p w:rsidR="00AD1694" w:rsidRDefault="00013C80">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rsidR="00AD1694" w:rsidRDefault="00013C80">
            <w:pPr>
              <w:jc w:val="center"/>
              <w:rPr>
                <w:rFonts w:ascii="Arial" w:hAnsi="Arial" w:cs="Arial"/>
                <w:b/>
                <w:bCs/>
                <w:color w:val="000000"/>
              </w:rPr>
            </w:pPr>
            <w:r>
              <w:rPr>
                <w:rFonts w:ascii="Arial" w:hAnsi="Arial" w:cs="Arial"/>
                <w:b/>
                <w:bCs/>
                <w:i/>
                <w:iCs/>
                <w:color w:val="000000"/>
              </w:rPr>
              <w:t>PDSCH-</w:t>
            </w:r>
            <w:proofErr w:type="spellStart"/>
            <w:r>
              <w:rPr>
                <w:rFonts w:ascii="Arial" w:hAnsi="Arial" w:cs="Arial"/>
                <w:b/>
                <w:bCs/>
                <w:i/>
                <w:iCs/>
                <w:color w:val="000000"/>
              </w:rPr>
              <w:t>ConfigCommon</w:t>
            </w:r>
            <w:proofErr w:type="spellEnd"/>
            <w:r>
              <w:rPr>
                <w:rFonts w:ascii="Arial" w:hAnsi="Arial" w:cs="Arial"/>
                <w:b/>
                <w:bCs/>
                <w:color w:val="000000"/>
              </w:rPr>
              <w:t xml:space="preserve"> includes </w:t>
            </w:r>
            <w:proofErr w:type="spellStart"/>
            <w:r>
              <w:rPr>
                <w:rFonts w:ascii="Arial" w:hAnsi="Arial" w:cs="Arial"/>
                <w:b/>
                <w:bCs/>
                <w:i/>
                <w:iCs/>
                <w:color w:val="000000"/>
              </w:rPr>
              <w:t>pdsch-TimeDomainAllocationList</w:t>
            </w:r>
            <w:proofErr w:type="spellEnd"/>
          </w:p>
        </w:tc>
        <w:tc>
          <w:tcPr>
            <w:tcW w:w="383" w:type="pct"/>
          </w:tcPr>
          <w:p w:rsidR="00AD1694" w:rsidRDefault="00013C80">
            <w:pPr>
              <w:jc w:val="center"/>
              <w:rPr>
                <w:rFonts w:ascii="Arial" w:hAnsi="Arial" w:cs="Arial"/>
                <w:b/>
                <w:bCs/>
                <w:color w:val="000000"/>
              </w:rPr>
            </w:pPr>
            <w:r>
              <w:rPr>
                <w:rFonts w:ascii="Arial" w:hAnsi="Arial" w:cs="Arial"/>
                <w:b/>
                <w:bCs/>
                <w:i/>
                <w:iCs/>
                <w:color w:val="000000"/>
              </w:rPr>
              <w:t>PDSCH-Config</w:t>
            </w:r>
            <w:r>
              <w:rPr>
                <w:rFonts w:ascii="Arial" w:hAnsi="Arial" w:cs="Arial"/>
                <w:b/>
                <w:bCs/>
                <w:color w:val="000000"/>
              </w:rPr>
              <w:t xml:space="preserve"> includes </w:t>
            </w:r>
            <w:proofErr w:type="spellStart"/>
            <w:r>
              <w:rPr>
                <w:rFonts w:ascii="Arial" w:hAnsi="Arial" w:cs="Arial"/>
                <w:b/>
                <w:bCs/>
                <w:i/>
                <w:iCs/>
                <w:color w:val="000000"/>
              </w:rPr>
              <w:t>pdsch-TimeDomainAllocationList</w:t>
            </w:r>
            <w:proofErr w:type="spellEnd"/>
          </w:p>
        </w:tc>
        <w:tc>
          <w:tcPr>
            <w:tcW w:w="421" w:type="pct"/>
          </w:tcPr>
          <w:p w:rsidR="00AD1694" w:rsidRDefault="00013C80">
            <w:pPr>
              <w:jc w:val="center"/>
              <w:rPr>
                <w:rFonts w:ascii="Arial" w:hAnsi="Arial" w:cs="Arial"/>
                <w:b/>
                <w:bCs/>
                <w:i/>
                <w:iCs/>
                <w:color w:val="000000"/>
              </w:rPr>
            </w:pPr>
            <w:r>
              <w:rPr>
                <w:rFonts w:ascii="Arial" w:hAnsi="Arial" w:cs="Arial"/>
                <w:b/>
                <w:bCs/>
                <w:i/>
                <w:iCs/>
                <w:color w:val="000000"/>
              </w:rPr>
              <w:t>PDSCH-Config-MCCH/PDSCH-Config-MTCH</w:t>
            </w:r>
            <w:r>
              <w:rPr>
                <w:rFonts w:ascii="Arial" w:hAnsi="Arial" w:cs="Arial"/>
                <w:b/>
                <w:bCs/>
                <w:color w:val="000000"/>
              </w:rPr>
              <w:t xml:space="preserve"> includes </w:t>
            </w:r>
            <w:proofErr w:type="spellStart"/>
            <w:r>
              <w:rPr>
                <w:rFonts w:ascii="Arial" w:hAnsi="Arial" w:cs="Arial"/>
                <w:b/>
                <w:bCs/>
                <w:i/>
                <w:iCs/>
                <w:color w:val="000000"/>
              </w:rPr>
              <w:t>pdsch-TimeDomainAlloca</w:t>
            </w:r>
            <w:r>
              <w:rPr>
                <w:rFonts w:ascii="Arial" w:hAnsi="Arial" w:cs="Arial"/>
                <w:b/>
                <w:bCs/>
                <w:i/>
                <w:iCs/>
                <w:color w:val="000000"/>
              </w:rPr>
              <w:lastRenderedPageBreak/>
              <w:t>ti</w:t>
            </w:r>
            <w:r>
              <w:rPr>
                <w:rFonts w:ascii="Arial" w:hAnsi="Arial" w:cs="Arial"/>
                <w:b/>
                <w:bCs/>
                <w:i/>
                <w:iCs/>
                <w:color w:val="000000"/>
              </w:rPr>
              <w:t>onList</w:t>
            </w:r>
            <w:proofErr w:type="spellEnd"/>
          </w:p>
          <w:p w:rsidR="00AD1694" w:rsidRDefault="00013C80">
            <w:pPr>
              <w:jc w:val="center"/>
              <w:rPr>
                <w:rFonts w:ascii="Arial" w:hAnsi="Arial" w:cs="Arial"/>
                <w:b/>
                <w:bCs/>
                <w:i/>
                <w:iCs/>
                <w:color w:val="000000"/>
              </w:rPr>
            </w:pPr>
            <w:r>
              <w:rPr>
                <w:rFonts w:ascii="Arial" w:hAnsi="Arial" w:cs="Arial"/>
                <w:b/>
                <w:bCs/>
                <w:i/>
                <w:iCs/>
                <w:color w:val="000000"/>
              </w:rPr>
              <w:t xml:space="preserve">Or </w:t>
            </w:r>
          </w:p>
          <w:p w:rsidR="00AD1694" w:rsidRDefault="00013C80">
            <w:pPr>
              <w:pStyle w:val="TAC"/>
              <w:rPr>
                <w:rFonts w:cs="Arial"/>
                <w:b/>
                <w:bCs/>
                <w:i/>
                <w:iCs/>
                <w:color w:val="000000"/>
                <w:sz w:val="20"/>
              </w:rPr>
            </w:pPr>
            <w:proofErr w:type="spellStart"/>
            <w:r>
              <w:rPr>
                <w:rFonts w:cs="Arial"/>
                <w:b/>
                <w:bCs/>
                <w:i/>
                <w:iCs/>
                <w:color w:val="000000"/>
                <w:sz w:val="20"/>
              </w:rPr>
              <w:t>pdsch</w:t>
            </w:r>
            <w:proofErr w:type="spellEnd"/>
            <w:r>
              <w:rPr>
                <w:rFonts w:cs="Arial"/>
                <w:b/>
                <w:bCs/>
                <w:i/>
                <w:iCs/>
                <w:color w:val="000000"/>
                <w:sz w:val="20"/>
              </w:rPr>
              <w:t xml:space="preserve">-Config-Multicast </w:t>
            </w:r>
            <w:r>
              <w:rPr>
                <w:rFonts w:cs="Arial"/>
                <w:b/>
                <w:bCs/>
                <w:color w:val="000000"/>
                <w:sz w:val="20"/>
              </w:rPr>
              <w:t xml:space="preserve">includes </w:t>
            </w:r>
            <w:proofErr w:type="spellStart"/>
            <w:r>
              <w:rPr>
                <w:rFonts w:cs="Arial"/>
                <w:b/>
                <w:bCs/>
                <w:i/>
                <w:iCs/>
                <w:color w:val="000000"/>
                <w:sz w:val="20"/>
              </w:rPr>
              <w:t>pdsch-TimeDomainAllocationList</w:t>
            </w:r>
            <w:proofErr w:type="spellEnd"/>
          </w:p>
        </w:tc>
        <w:tc>
          <w:tcPr>
            <w:tcW w:w="421" w:type="pct"/>
          </w:tcPr>
          <w:p w:rsidR="00AD1694" w:rsidRDefault="00013C80">
            <w:pPr>
              <w:jc w:val="center"/>
              <w:rPr>
                <w:rFonts w:ascii="Arial" w:hAnsi="Arial" w:cs="Arial"/>
                <w:b/>
                <w:bCs/>
                <w:iCs/>
                <w:color w:val="000000"/>
              </w:rPr>
            </w:pPr>
            <w:r>
              <w:rPr>
                <w:rFonts w:ascii="Arial" w:hAnsi="Arial" w:cs="Arial"/>
                <w:b/>
                <w:bCs/>
                <w:i/>
                <w:color w:val="000000"/>
              </w:rPr>
              <w:lastRenderedPageBreak/>
              <w:t>PDSCH-Config</w:t>
            </w:r>
            <w:r>
              <w:rPr>
                <w:rFonts w:ascii="Arial" w:hAnsi="Arial" w:cs="Arial"/>
                <w:b/>
                <w:bCs/>
                <w:iCs/>
                <w:color w:val="000000"/>
              </w:rPr>
              <w:t xml:space="preserve"> includes </w:t>
            </w:r>
            <w:r>
              <w:rPr>
                <w:rFonts w:ascii="Arial" w:hAnsi="Arial" w:cs="Arial"/>
                <w:b/>
                <w:bCs/>
                <w:i/>
                <w:color w:val="000000"/>
              </w:rPr>
              <w:t>pdsch-TimeDomainAllocationListForMultiPDSCH-r17</w:t>
            </w:r>
          </w:p>
        </w:tc>
        <w:tc>
          <w:tcPr>
            <w:tcW w:w="1796" w:type="pct"/>
          </w:tcPr>
          <w:p w:rsidR="00AD1694" w:rsidRDefault="00013C80">
            <w:pPr>
              <w:jc w:val="center"/>
              <w:rPr>
                <w:rFonts w:ascii="Arial" w:hAnsi="Arial" w:cs="Arial"/>
                <w:b/>
                <w:bCs/>
                <w:color w:val="000000"/>
              </w:rPr>
            </w:pPr>
            <w:r>
              <w:rPr>
                <w:rFonts w:ascii="Arial" w:hAnsi="Arial" w:cs="Arial"/>
                <w:b/>
                <w:bCs/>
                <w:color w:val="000000"/>
              </w:rPr>
              <w:t>PDSCH time domain resource allocation to apply</w:t>
            </w:r>
          </w:p>
        </w:tc>
      </w:tr>
      <w:tr w:rsidR="00AD1694">
        <w:tc>
          <w:tcPr>
            <w:tcW w:w="616" w:type="pct"/>
            <w:vMerge w:val="restart"/>
          </w:tcPr>
          <w:p w:rsidR="00AD1694" w:rsidRDefault="00013C80">
            <w:pPr>
              <w:jc w:val="center"/>
              <w:rPr>
                <w:rFonts w:ascii="Arial" w:hAnsi="Arial" w:cs="Arial"/>
                <w:color w:val="000000"/>
              </w:rPr>
            </w:pPr>
            <w:r>
              <w:rPr>
                <w:rFonts w:ascii="Arial" w:hAnsi="Arial" w:cs="Arial"/>
                <w:color w:val="000000"/>
              </w:rPr>
              <w:t>SI-RNTI</w:t>
            </w:r>
          </w:p>
        </w:tc>
        <w:tc>
          <w:tcPr>
            <w:tcW w:w="658" w:type="pct"/>
            <w:vMerge w:val="restart"/>
          </w:tcPr>
          <w:p w:rsidR="00AD1694" w:rsidRDefault="00013C80">
            <w:pPr>
              <w:jc w:val="center"/>
              <w:rPr>
                <w:rFonts w:ascii="Arial" w:hAnsi="Arial" w:cs="Arial"/>
                <w:color w:val="000000"/>
              </w:rPr>
            </w:pPr>
            <w:r>
              <w:rPr>
                <w:rFonts w:ascii="Arial" w:hAnsi="Arial" w:cs="Arial"/>
                <w:color w:val="000000"/>
              </w:rPr>
              <w:t>Type0 common</w:t>
            </w:r>
          </w:p>
        </w:tc>
        <w:tc>
          <w:tcPr>
            <w:tcW w:w="305" w:type="pct"/>
          </w:tcPr>
          <w:p w:rsidR="00AD1694" w:rsidRDefault="00013C80">
            <w:pPr>
              <w:jc w:val="center"/>
              <w:rPr>
                <w:rFonts w:ascii="Arial" w:hAnsi="Arial" w:cs="Arial"/>
                <w:color w:val="000000"/>
              </w:rPr>
            </w:pPr>
            <w:r>
              <w:rPr>
                <w:rFonts w:ascii="Arial" w:hAnsi="Arial" w:cs="Arial"/>
                <w:color w:val="000000"/>
              </w:rPr>
              <w:t>1</w:t>
            </w:r>
          </w:p>
        </w:tc>
        <w:tc>
          <w:tcPr>
            <w:tcW w:w="399" w:type="pct"/>
          </w:tcPr>
          <w:p w:rsidR="00AD1694" w:rsidRDefault="00013C80">
            <w:pPr>
              <w:jc w:val="center"/>
              <w:rPr>
                <w:rFonts w:ascii="Arial" w:hAnsi="Arial" w:cs="Arial"/>
                <w:color w:val="000000"/>
              </w:rPr>
            </w:pPr>
            <w:r>
              <w:rPr>
                <w:rFonts w:ascii="Arial" w:hAnsi="Arial" w:cs="Arial"/>
                <w:color w:val="000000"/>
              </w:rPr>
              <w:t>-</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A for normal CP</w:t>
            </w:r>
          </w:p>
        </w:tc>
      </w:tr>
      <w:tr w:rsidR="00AD1694">
        <w:tc>
          <w:tcPr>
            <w:tcW w:w="616" w:type="pct"/>
            <w:vMerge/>
          </w:tcPr>
          <w:p w:rsidR="00AD1694" w:rsidRDefault="00AD1694">
            <w:pPr>
              <w:jc w:val="center"/>
              <w:rPr>
                <w:rFonts w:ascii="Arial" w:hAnsi="Arial" w:cs="Arial"/>
                <w:color w:val="000000"/>
              </w:rPr>
            </w:pPr>
          </w:p>
        </w:tc>
        <w:tc>
          <w:tcPr>
            <w:tcW w:w="658" w:type="pct"/>
            <w:vMerge/>
          </w:tcPr>
          <w:p w:rsidR="00AD1694" w:rsidRDefault="00AD1694">
            <w:pPr>
              <w:jc w:val="center"/>
              <w:rPr>
                <w:rFonts w:ascii="Arial" w:hAnsi="Arial" w:cs="Arial"/>
                <w:color w:val="000000"/>
              </w:rPr>
            </w:pPr>
          </w:p>
        </w:tc>
        <w:tc>
          <w:tcPr>
            <w:tcW w:w="305" w:type="pct"/>
          </w:tcPr>
          <w:p w:rsidR="00AD1694" w:rsidRDefault="00013C80">
            <w:pPr>
              <w:jc w:val="center"/>
              <w:rPr>
                <w:rFonts w:ascii="Arial" w:hAnsi="Arial" w:cs="Arial"/>
                <w:color w:val="000000"/>
              </w:rPr>
            </w:pPr>
            <w:r>
              <w:rPr>
                <w:rFonts w:ascii="Arial" w:hAnsi="Arial" w:cs="Arial"/>
                <w:color w:val="000000"/>
              </w:rPr>
              <w:t>2</w:t>
            </w:r>
          </w:p>
        </w:tc>
        <w:tc>
          <w:tcPr>
            <w:tcW w:w="399" w:type="pct"/>
          </w:tcPr>
          <w:p w:rsidR="00AD1694" w:rsidRDefault="00013C80">
            <w:pPr>
              <w:jc w:val="center"/>
              <w:rPr>
                <w:rFonts w:ascii="Arial" w:hAnsi="Arial" w:cs="Arial"/>
                <w:color w:val="000000"/>
              </w:rPr>
            </w:pPr>
            <w:r>
              <w:rPr>
                <w:rFonts w:ascii="Arial" w:hAnsi="Arial" w:cs="Arial"/>
                <w:color w:val="000000"/>
              </w:rPr>
              <w:t>-</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B</w:t>
            </w:r>
          </w:p>
        </w:tc>
      </w:tr>
      <w:tr w:rsidR="00AD1694">
        <w:tc>
          <w:tcPr>
            <w:tcW w:w="616" w:type="pct"/>
            <w:vMerge/>
          </w:tcPr>
          <w:p w:rsidR="00AD1694" w:rsidRDefault="00AD1694">
            <w:pPr>
              <w:jc w:val="center"/>
              <w:rPr>
                <w:rFonts w:ascii="Arial" w:hAnsi="Arial" w:cs="Arial"/>
                <w:color w:val="000000"/>
              </w:rPr>
            </w:pPr>
          </w:p>
        </w:tc>
        <w:tc>
          <w:tcPr>
            <w:tcW w:w="658" w:type="pct"/>
            <w:vMerge/>
          </w:tcPr>
          <w:p w:rsidR="00AD1694" w:rsidRDefault="00AD1694">
            <w:pPr>
              <w:jc w:val="center"/>
              <w:rPr>
                <w:rFonts w:ascii="Arial" w:hAnsi="Arial" w:cs="Arial"/>
                <w:color w:val="000000"/>
              </w:rPr>
            </w:pPr>
          </w:p>
        </w:tc>
        <w:tc>
          <w:tcPr>
            <w:tcW w:w="305" w:type="pct"/>
          </w:tcPr>
          <w:p w:rsidR="00AD1694" w:rsidRDefault="00013C80">
            <w:pPr>
              <w:jc w:val="center"/>
              <w:rPr>
                <w:rFonts w:ascii="Arial" w:hAnsi="Arial" w:cs="Arial"/>
                <w:color w:val="000000"/>
              </w:rPr>
            </w:pPr>
            <w:r>
              <w:rPr>
                <w:rFonts w:ascii="Arial" w:hAnsi="Arial" w:cs="Arial"/>
                <w:color w:val="000000"/>
              </w:rPr>
              <w:t>3</w:t>
            </w:r>
          </w:p>
        </w:tc>
        <w:tc>
          <w:tcPr>
            <w:tcW w:w="399" w:type="pct"/>
          </w:tcPr>
          <w:p w:rsidR="00AD1694" w:rsidRDefault="00013C80">
            <w:pPr>
              <w:jc w:val="center"/>
              <w:rPr>
                <w:rFonts w:ascii="Arial" w:hAnsi="Arial" w:cs="Arial"/>
                <w:color w:val="000000"/>
              </w:rPr>
            </w:pPr>
            <w:r>
              <w:rPr>
                <w:rFonts w:ascii="Arial" w:hAnsi="Arial" w:cs="Arial"/>
                <w:color w:val="000000"/>
              </w:rPr>
              <w:t>-</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C</w:t>
            </w:r>
          </w:p>
        </w:tc>
      </w:tr>
      <w:tr w:rsidR="00AD1694">
        <w:tc>
          <w:tcPr>
            <w:tcW w:w="616" w:type="pct"/>
            <w:vMerge w:val="restart"/>
          </w:tcPr>
          <w:p w:rsidR="00AD1694" w:rsidRDefault="00013C80">
            <w:pPr>
              <w:jc w:val="center"/>
              <w:rPr>
                <w:rFonts w:ascii="Arial" w:hAnsi="Arial" w:cs="Arial"/>
                <w:color w:val="000000"/>
              </w:rPr>
            </w:pPr>
            <w:r>
              <w:rPr>
                <w:rFonts w:ascii="Arial" w:hAnsi="Arial" w:cs="Arial"/>
                <w:color w:val="000000"/>
              </w:rPr>
              <w:t>SI-RNTI</w:t>
            </w:r>
          </w:p>
        </w:tc>
        <w:tc>
          <w:tcPr>
            <w:tcW w:w="658" w:type="pct"/>
            <w:vMerge w:val="restart"/>
          </w:tcPr>
          <w:p w:rsidR="00AD1694" w:rsidRDefault="00013C80">
            <w:pPr>
              <w:jc w:val="center"/>
              <w:rPr>
                <w:rFonts w:ascii="Arial" w:hAnsi="Arial" w:cs="Arial"/>
                <w:color w:val="000000"/>
              </w:rPr>
            </w:pPr>
            <w:r>
              <w:rPr>
                <w:rFonts w:ascii="Arial" w:hAnsi="Arial" w:cs="Arial"/>
                <w:color w:val="000000"/>
              </w:rPr>
              <w:t>Type0A common</w:t>
            </w:r>
          </w:p>
        </w:tc>
        <w:tc>
          <w:tcPr>
            <w:tcW w:w="305" w:type="pct"/>
          </w:tcPr>
          <w:p w:rsidR="00AD1694" w:rsidRDefault="00013C80">
            <w:pPr>
              <w:jc w:val="center"/>
              <w:rPr>
                <w:rFonts w:ascii="Arial" w:hAnsi="Arial" w:cs="Arial"/>
                <w:color w:val="000000"/>
              </w:rPr>
            </w:pPr>
            <w:r>
              <w:rPr>
                <w:rFonts w:ascii="Arial" w:hAnsi="Arial" w:cs="Arial"/>
                <w:color w:val="000000"/>
              </w:rPr>
              <w:t>1</w:t>
            </w:r>
          </w:p>
        </w:tc>
        <w:tc>
          <w:tcPr>
            <w:tcW w:w="399" w:type="pct"/>
          </w:tcPr>
          <w:p w:rsidR="00AD1694" w:rsidRDefault="00013C80">
            <w:pPr>
              <w:jc w:val="center"/>
              <w:rPr>
                <w:rFonts w:ascii="Arial" w:hAnsi="Arial" w:cs="Arial"/>
                <w:color w:val="000000"/>
              </w:rPr>
            </w:pPr>
            <w:r>
              <w:rPr>
                <w:rFonts w:ascii="Arial" w:hAnsi="Arial" w:cs="Arial"/>
                <w:color w:val="000000"/>
              </w:rPr>
              <w:t>No</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A</w:t>
            </w:r>
          </w:p>
        </w:tc>
      </w:tr>
      <w:tr w:rsidR="00AD1694">
        <w:tc>
          <w:tcPr>
            <w:tcW w:w="616" w:type="pct"/>
            <w:vMerge/>
          </w:tcPr>
          <w:p w:rsidR="00AD1694" w:rsidRDefault="00AD1694">
            <w:pPr>
              <w:jc w:val="center"/>
              <w:rPr>
                <w:rFonts w:ascii="Arial" w:hAnsi="Arial" w:cs="Arial"/>
                <w:color w:val="000000"/>
              </w:rPr>
            </w:pPr>
          </w:p>
        </w:tc>
        <w:tc>
          <w:tcPr>
            <w:tcW w:w="658" w:type="pct"/>
            <w:vMerge/>
          </w:tcPr>
          <w:p w:rsidR="00AD1694" w:rsidRDefault="00AD1694">
            <w:pPr>
              <w:jc w:val="center"/>
              <w:rPr>
                <w:rFonts w:ascii="Arial" w:hAnsi="Arial" w:cs="Arial"/>
                <w:color w:val="000000"/>
              </w:rPr>
            </w:pPr>
          </w:p>
        </w:tc>
        <w:tc>
          <w:tcPr>
            <w:tcW w:w="305" w:type="pct"/>
          </w:tcPr>
          <w:p w:rsidR="00AD1694" w:rsidRDefault="00013C80">
            <w:pPr>
              <w:jc w:val="center"/>
              <w:rPr>
                <w:rFonts w:ascii="Arial" w:hAnsi="Arial" w:cs="Arial"/>
                <w:color w:val="000000"/>
              </w:rPr>
            </w:pPr>
            <w:r>
              <w:rPr>
                <w:rFonts w:ascii="Arial" w:hAnsi="Arial" w:cs="Arial"/>
                <w:color w:val="000000"/>
              </w:rPr>
              <w:t>2</w:t>
            </w:r>
          </w:p>
        </w:tc>
        <w:tc>
          <w:tcPr>
            <w:tcW w:w="399" w:type="pct"/>
          </w:tcPr>
          <w:p w:rsidR="00AD1694" w:rsidRDefault="00013C80">
            <w:pPr>
              <w:jc w:val="center"/>
              <w:rPr>
                <w:rFonts w:ascii="Arial" w:hAnsi="Arial" w:cs="Arial"/>
                <w:color w:val="000000"/>
              </w:rPr>
            </w:pPr>
            <w:r>
              <w:rPr>
                <w:rFonts w:ascii="Arial" w:hAnsi="Arial" w:cs="Arial"/>
                <w:color w:val="000000"/>
              </w:rPr>
              <w:t>No</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B</w:t>
            </w:r>
          </w:p>
        </w:tc>
      </w:tr>
      <w:tr w:rsidR="00AD1694">
        <w:tc>
          <w:tcPr>
            <w:tcW w:w="616" w:type="pct"/>
            <w:vMerge/>
          </w:tcPr>
          <w:p w:rsidR="00AD1694" w:rsidRDefault="00AD1694">
            <w:pPr>
              <w:jc w:val="center"/>
              <w:rPr>
                <w:rFonts w:ascii="Arial" w:hAnsi="Arial" w:cs="Arial"/>
                <w:color w:val="000000"/>
              </w:rPr>
            </w:pPr>
          </w:p>
        </w:tc>
        <w:tc>
          <w:tcPr>
            <w:tcW w:w="658" w:type="pct"/>
            <w:vMerge/>
          </w:tcPr>
          <w:p w:rsidR="00AD1694" w:rsidRDefault="00AD1694">
            <w:pPr>
              <w:jc w:val="center"/>
              <w:rPr>
                <w:rFonts w:ascii="Arial" w:hAnsi="Arial" w:cs="Arial"/>
                <w:color w:val="000000"/>
              </w:rPr>
            </w:pPr>
          </w:p>
        </w:tc>
        <w:tc>
          <w:tcPr>
            <w:tcW w:w="305" w:type="pct"/>
          </w:tcPr>
          <w:p w:rsidR="00AD1694" w:rsidRDefault="00013C80">
            <w:pPr>
              <w:jc w:val="center"/>
              <w:rPr>
                <w:rFonts w:ascii="Arial" w:hAnsi="Arial" w:cs="Arial"/>
                <w:color w:val="000000"/>
              </w:rPr>
            </w:pPr>
            <w:r>
              <w:rPr>
                <w:rFonts w:ascii="Arial" w:hAnsi="Arial" w:cs="Arial"/>
                <w:color w:val="000000"/>
              </w:rPr>
              <w:t>3</w:t>
            </w:r>
          </w:p>
        </w:tc>
        <w:tc>
          <w:tcPr>
            <w:tcW w:w="399" w:type="pct"/>
          </w:tcPr>
          <w:p w:rsidR="00AD1694" w:rsidRDefault="00013C80">
            <w:pPr>
              <w:jc w:val="center"/>
              <w:rPr>
                <w:rFonts w:ascii="Arial" w:hAnsi="Arial" w:cs="Arial"/>
                <w:color w:val="000000"/>
              </w:rPr>
            </w:pPr>
            <w:r>
              <w:rPr>
                <w:rFonts w:ascii="Arial" w:hAnsi="Arial" w:cs="Arial"/>
                <w:color w:val="000000"/>
              </w:rPr>
              <w:t>No</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C</w:t>
            </w:r>
          </w:p>
        </w:tc>
      </w:tr>
      <w:tr w:rsidR="00AD1694">
        <w:tc>
          <w:tcPr>
            <w:tcW w:w="616" w:type="pct"/>
            <w:vMerge/>
          </w:tcPr>
          <w:p w:rsidR="00AD1694" w:rsidRDefault="00AD1694">
            <w:pPr>
              <w:jc w:val="center"/>
              <w:rPr>
                <w:rFonts w:ascii="Arial" w:hAnsi="Arial" w:cs="Arial"/>
                <w:color w:val="000000"/>
              </w:rPr>
            </w:pPr>
          </w:p>
        </w:tc>
        <w:tc>
          <w:tcPr>
            <w:tcW w:w="658" w:type="pct"/>
            <w:vMerge/>
          </w:tcPr>
          <w:p w:rsidR="00AD1694" w:rsidRDefault="00AD1694">
            <w:pPr>
              <w:jc w:val="center"/>
              <w:rPr>
                <w:rFonts w:ascii="Arial" w:hAnsi="Arial" w:cs="Arial"/>
                <w:color w:val="000000"/>
              </w:rPr>
            </w:pPr>
          </w:p>
        </w:tc>
        <w:tc>
          <w:tcPr>
            <w:tcW w:w="305" w:type="pct"/>
          </w:tcPr>
          <w:p w:rsidR="00AD1694" w:rsidRDefault="00013C80">
            <w:pPr>
              <w:jc w:val="center"/>
              <w:rPr>
                <w:rFonts w:ascii="Arial" w:hAnsi="Arial" w:cs="Arial"/>
                <w:color w:val="000000"/>
              </w:rPr>
            </w:pPr>
            <w:r>
              <w:rPr>
                <w:rFonts w:ascii="Arial" w:hAnsi="Arial" w:cs="Arial"/>
                <w:color w:val="000000"/>
              </w:rPr>
              <w:t>1,2,3</w:t>
            </w:r>
          </w:p>
        </w:tc>
        <w:tc>
          <w:tcPr>
            <w:tcW w:w="399" w:type="pct"/>
          </w:tcPr>
          <w:p w:rsidR="00AD1694" w:rsidRDefault="00013C80">
            <w:pPr>
              <w:jc w:val="center"/>
              <w:rPr>
                <w:rFonts w:ascii="Arial" w:hAnsi="Arial" w:cs="Arial"/>
                <w:color w:val="000000"/>
              </w:rPr>
            </w:pPr>
            <w:r>
              <w:rPr>
                <w:rFonts w:ascii="Arial" w:hAnsi="Arial" w:cs="Arial"/>
                <w:color w:val="000000"/>
              </w:rPr>
              <w:t>Yes</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proofErr w:type="spellStart"/>
            <w:r>
              <w:rPr>
                <w:rFonts w:ascii="Arial" w:hAnsi="Arial" w:cs="Arial"/>
                <w:i/>
                <w:iCs/>
                <w:color w:val="000000"/>
              </w:rPr>
              <w:t>Pdsch-TimeDomainAllocationList</w:t>
            </w:r>
            <w:proofErr w:type="spellEnd"/>
            <w:r>
              <w:rPr>
                <w:rFonts w:ascii="Arial" w:hAnsi="Arial" w:cs="Arial"/>
                <w:color w:val="000000"/>
              </w:rPr>
              <w:t xml:space="preserve"> provided in </w:t>
            </w:r>
            <w:r>
              <w:rPr>
                <w:rFonts w:ascii="Arial" w:hAnsi="Arial" w:cs="Arial"/>
                <w:i/>
                <w:iCs/>
                <w:color w:val="000000"/>
              </w:rPr>
              <w:t>PDSCH-</w:t>
            </w:r>
            <w:proofErr w:type="spellStart"/>
            <w:r>
              <w:rPr>
                <w:rFonts w:ascii="Arial" w:hAnsi="Arial" w:cs="Arial"/>
                <w:i/>
                <w:iCs/>
                <w:color w:val="000000"/>
              </w:rPr>
              <w:t>ConfigCommon</w:t>
            </w:r>
            <w:proofErr w:type="spellEnd"/>
          </w:p>
        </w:tc>
      </w:tr>
      <w:tr w:rsidR="00AD1694">
        <w:tc>
          <w:tcPr>
            <w:tcW w:w="616" w:type="pct"/>
            <w:vMerge w:val="restart"/>
          </w:tcPr>
          <w:p w:rsidR="00AD1694" w:rsidRDefault="00013C80">
            <w:pPr>
              <w:jc w:val="center"/>
              <w:rPr>
                <w:rFonts w:ascii="Arial" w:hAnsi="Arial" w:cs="Arial"/>
                <w:color w:val="000000"/>
              </w:rPr>
            </w:pPr>
            <w:r>
              <w:rPr>
                <w:rFonts w:ascii="Arial" w:hAnsi="Arial" w:cs="Arial"/>
                <w:color w:val="000000"/>
              </w:rPr>
              <w:t>RA-RNTI, MSGB-RNTI, TC-RNTI</w:t>
            </w:r>
          </w:p>
        </w:tc>
        <w:tc>
          <w:tcPr>
            <w:tcW w:w="658" w:type="pct"/>
            <w:vMerge w:val="restart"/>
          </w:tcPr>
          <w:p w:rsidR="00AD1694" w:rsidRDefault="00013C80">
            <w:pPr>
              <w:jc w:val="center"/>
              <w:rPr>
                <w:rFonts w:ascii="Arial" w:hAnsi="Arial" w:cs="Arial"/>
                <w:color w:val="000000"/>
              </w:rPr>
            </w:pPr>
            <w:r>
              <w:rPr>
                <w:rFonts w:ascii="Arial" w:hAnsi="Arial" w:cs="Arial"/>
                <w:color w:val="000000"/>
              </w:rPr>
              <w:t>Type1 common</w:t>
            </w:r>
          </w:p>
        </w:tc>
        <w:tc>
          <w:tcPr>
            <w:tcW w:w="305" w:type="pct"/>
          </w:tcPr>
          <w:p w:rsidR="00AD1694" w:rsidRDefault="00013C80">
            <w:pPr>
              <w:jc w:val="center"/>
              <w:rPr>
                <w:rFonts w:ascii="Arial" w:hAnsi="Arial" w:cs="Arial"/>
                <w:color w:val="000000"/>
              </w:rPr>
            </w:pPr>
            <w:r>
              <w:rPr>
                <w:rFonts w:ascii="Arial" w:hAnsi="Arial" w:cs="Arial"/>
                <w:color w:val="000000"/>
              </w:rPr>
              <w:t>1,2,3</w:t>
            </w:r>
          </w:p>
        </w:tc>
        <w:tc>
          <w:tcPr>
            <w:tcW w:w="399" w:type="pct"/>
          </w:tcPr>
          <w:p w:rsidR="00AD1694" w:rsidRDefault="00013C80">
            <w:pPr>
              <w:jc w:val="center"/>
              <w:rPr>
                <w:rFonts w:ascii="Arial" w:hAnsi="Arial" w:cs="Arial"/>
                <w:color w:val="000000"/>
              </w:rPr>
            </w:pPr>
            <w:r>
              <w:rPr>
                <w:rFonts w:ascii="Arial" w:hAnsi="Arial" w:cs="Arial"/>
                <w:color w:val="000000"/>
              </w:rPr>
              <w:t>No</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A</w:t>
            </w:r>
          </w:p>
        </w:tc>
      </w:tr>
      <w:tr w:rsidR="00AD1694">
        <w:tc>
          <w:tcPr>
            <w:tcW w:w="616" w:type="pct"/>
            <w:vMerge/>
          </w:tcPr>
          <w:p w:rsidR="00AD1694" w:rsidRDefault="00AD1694">
            <w:pPr>
              <w:jc w:val="center"/>
              <w:rPr>
                <w:rFonts w:ascii="Arial" w:hAnsi="Arial" w:cs="Arial"/>
                <w:color w:val="000000"/>
              </w:rPr>
            </w:pPr>
          </w:p>
        </w:tc>
        <w:tc>
          <w:tcPr>
            <w:tcW w:w="658" w:type="pct"/>
            <w:vMerge/>
          </w:tcPr>
          <w:p w:rsidR="00AD1694" w:rsidRDefault="00AD1694">
            <w:pPr>
              <w:jc w:val="center"/>
              <w:rPr>
                <w:rFonts w:ascii="Arial" w:hAnsi="Arial" w:cs="Arial"/>
                <w:color w:val="000000"/>
              </w:rPr>
            </w:pPr>
          </w:p>
        </w:tc>
        <w:tc>
          <w:tcPr>
            <w:tcW w:w="305" w:type="pct"/>
          </w:tcPr>
          <w:p w:rsidR="00AD1694" w:rsidRDefault="00013C80">
            <w:pPr>
              <w:jc w:val="center"/>
              <w:rPr>
                <w:rFonts w:ascii="Arial" w:hAnsi="Arial" w:cs="Arial"/>
                <w:color w:val="000000"/>
              </w:rPr>
            </w:pPr>
            <w:r>
              <w:rPr>
                <w:rFonts w:ascii="Arial" w:hAnsi="Arial" w:cs="Arial"/>
                <w:color w:val="000000"/>
              </w:rPr>
              <w:t>1,2,3</w:t>
            </w:r>
          </w:p>
        </w:tc>
        <w:tc>
          <w:tcPr>
            <w:tcW w:w="399" w:type="pct"/>
          </w:tcPr>
          <w:p w:rsidR="00AD1694" w:rsidRDefault="00013C80">
            <w:pPr>
              <w:jc w:val="center"/>
              <w:rPr>
                <w:rFonts w:ascii="Arial" w:hAnsi="Arial" w:cs="Arial"/>
                <w:color w:val="000000"/>
              </w:rPr>
            </w:pPr>
            <w:r>
              <w:rPr>
                <w:rFonts w:ascii="Arial" w:hAnsi="Arial" w:cs="Arial"/>
                <w:color w:val="000000"/>
              </w:rPr>
              <w:t>Yes</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proofErr w:type="spellStart"/>
            <w:r>
              <w:rPr>
                <w:rFonts w:ascii="Arial" w:hAnsi="Arial" w:cs="Arial"/>
                <w:i/>
                <w:iCs/>
                <w:color w:val="000000"/>
              </w:rPr>
              <w:t>Pdsch-TimeDomainAllocationList</w:t>
            </w:r>
            <w:proofErr w:type="spellEnd"/>
            <w:r>
              <w:rPr>
                <w:rFonts w:ascii="Arial" w:hAnsi="Arial" w:cs="Arial"/>
                <w:color w:val="000000"/>
              </w:rPr>
              <w:t xml:space="preserve"> provided in </w:t>
            </w:r>
            <w:r>
              <w:rPr>
                <w:rFonts w:ascii="Arial" w:hAnsi="Arial" w:cs="Arial"/>
                <w:i/>
                <w:iCs/>
                <w:color w:val="000000"/>
              </w:rPr>
              <w:t>PDSCH-</w:t>
            </w:r>
            <w:proofErr w:type="spellStart"/>
            <w:r>
              <w:rPr>
                <w:rFonts w:ascii="Arial" w:hAnsi="Arial" w:cs="Arial"/>
                <w:i/>
                <w:iCs/>
                <w:color w:val="000000"/>
              </w:rPr>
              <w:t>ConfigCommon</w:t>
            </w:r>
            <w:proofErr w:type="spellEnd"/>
          </w:p>
        </w:tc>
      </w:tr>
      <w:tr w:rsidR="00AD1694">
        <w:tc>
          <w:tcPr>
            <w:tcW w:w="616" w:type="pct"/>
            <w:vMerge w:val="restart"/>
          </w:tcPr>
          <w:p w:rsidR="00AD1694" w:rsidRDefault="00013C80">
            <w:pPr>
              <w:jc w:val="center"/>
              <w:rPr>
                <w:rFonts w:ascii="Arial" w:hAnsi="Arial" w:cs="Arial"/>
                <w:color w:val="000000"/>
              </w:rPr>
            </w:pPr>
            <w:r>
              <w:rPr>
                <w:rFonts w:ascii="Arial" w:hAnsi="Arial" w:cs="Arial"/>
                <w:color w:val="000000"/>
              </w:rPr>
              <w:t>P-RNTI</w:t>
            </w:r>
          </w:p>
        </w:tc>
        <w:tc>
          <w:tcPr>
            <w:tcW w:w="658" w:type="pct"/>
            <w:vMerge w:val="restart"/>
          </w:tcPr>
          <w:p w:rsidR="00AD1694" w:rsidRDefault="00013C80">
            <w:pPr>
              <w:jc w:val="center"/>
              <w:rPr>
                <w:rFonts w:ascii="Arial" w:hAnsi="Arial" w:cs="Arial"/>
                <w:color w:val="000000"/>
              </w:rPr>
            </w:pPr>
            <w:r>
              <w:rPr>
                <w:rFonts w:ascii="Arial" w:hAnsi="Arial" w:cs="Arial"/>
                <w:color w:val="000000"/>
              </w:rPr>
              <w:t>Type2 common</w:t>
            </w:r>
          </w:p>
        </w:tc>
        <w:tc>
          <w:tcPr>
            <w:tcW w:w="305" w:type="pct"/>
          </w:tcPr>
          <w:p w:rsidR="00AD1694" w:rsidRDefault="00013C80">
            <w:pPr>
              <w:jc w:val="center"/>
              <w:rPr>
                <w:rFonts w:ascii="Arial" w:hAnsi="Arial" w:cs="Arial"/>
                <w:color w:val="000000"/>
              </w:rPr>
            </w:pPr>
            <w:r>
              <w:rPr>
                <w:rFonts w:ascii="Arial" w:hAnsi="Arial" w:cs="Arial"/>
                <w:color w:val="000000"/>
              </w:rPr>
              <w:t>1</w:t>
            </w:r>
          </w:p>
        </w:tc>
        <w:tc>
          <w:tcPr>
            <w:tcW w:w="399" w:type="pct"/>
          </w:tcPr>
          <w:p w:rsidR="00AD1694" w:rsidRDefault="00013C80">
            <w:pPr>
              <w:jc w:val="center"/>
              <w:rPr>
                <w:rFonts w:ascii="Arial" w:hAnsi="Arial" w:cs="Arial"/>
                <w:color w:val="000000"/>
              </w:rPr>
            </w:pPr>
            <w:r>
              <w:rPr>
                <w:rFonts w:ascii="Arial" w:hAnsi="Arial" w:cs="Arial"/>
                <w:color w:val="000000"/>
              </w:rPr>
              <w:t>No</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A</w:t>
            </w:r>
          </w:p>
        </w:tc>
      </w:tr>
      <w:tr w:rsidR="00AD1694">
        <w:tc>
          <w:tcPr>
            <w:tcW w:w="616" w:type="pct"/>
            <w:vMerge/>
          </w:tcPr>
          <w:p w:rsidR="00AD1694" w:rsidRDefault="00AD1694">
            <w:pPr>
              <w:jc w:val="center"/>
              <w:rPr>
                <w:rFonts w:ascii="Arial" w:hAnsi="Arial" w:cs="Arial"/>
                <w:color w:val="000000"/>
              </w:rPr>
            </w:pPr>
          </w:p>
        </w:tc>
        <w:tc>
          <w:tcPr>
            <w:tcW w:w="658" w:type="pct"/>
            <w:vMerge/>
          </w:tcPr>
          <w:p w:rsidR="00AD1694" w:rsidRDefault="00AD1694">
            <w:pPr>
              <w:jc w:val="center"/>
              <w:rPr>
                <w:rFonts w:ascii="Arial" w:hAnsi="Arial" w:cs="Arial"/>
                <w:color w:val="000000"/>
              </w:rPr>
            </w:pPr>
          </w:p>
        </w:tc>
        <w:tc>
          <w:tcPr>
            <w:tcW w:w="305" w:type="pct"/>
          </w:tcPr>
          <w:p w:rsidR="00AD1694" w:rsidRDefault="00013C80">
            <w:pPr>
              <w:jc w:val="center"/>
              <w:rPr>
                <w:rFonts w:ascii="Arial" w:hAnsi="Arial" w:cs="Arial"/>
                <w:color w:val="000000"/>
              </w:rPr>
            </w:pPr>
            <w:r>
              <w:rPr>
                <w:rFonts w:ascii="Arial" w:hAnsi="Arial" w:cs="Arial"/>
                <w:color w:val="000000"/>
              </w:rPr>
              <w:t>2</w:t>
            </w:r>
          </w:p>
        </w:tc>
        <w:tc>
          <w:tcPr>
            <w:tcW w:w="399" w:type="pct"/>
          </w:tcPr>
          <w:p w:rsidR="00AD1694" w:rsidRDefault="00013C80">
            <w:pPr>
              <w:jc w:val="center"/>
              <w:rPr>
                <w:rFonts w:ascii="Arial" w:hAnsi="Arial" w:cs="Arial"/>
                <w:color w:val="000000"/>
              </w:rPr>
            </w:pPr>
            <w:r>
              <w:rPr>
                <w:rFonts w:ascii="Arial" w:hAnsi="Arial" w:cs="Arial"/>
                <w:color w:val="000000"/>
              </w:rPr>
              <w:t>No</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B</w:t>
            </w:r>
          </w:p>
        </w:tc>
      </w:tr>
      <w:tr w:rsidR="00AD1694">
        <w:tc>
          <w:tcPr>
            <w:tcW w:w="616" w:type="pct"/>
            <w:vMerge/>
          </w:tcPr>
          <w:p w:rsidR="00AD1694" w:rsidRDefault="00AD1694">
            <w:pPr>
              <w:jc w:val="center"/>
              <w:rPr>
                <w:rFonts w:ascii="Arial" w:hAnsi="Arial" w:cs="Arial"/>
                <w:color w:val="000000"/>
              </w:rPr>
            </w:pPr>
          </w:p>
        </w:tc>
        <w:tc>
          <w:tcPr>
            <w:tcW w:w="658" w:type="pct"/>
            <w:vMerge/>
          </w:tcPr>
          <w:p w:rsidR="00AD1694" w:rsidRDefault="00AD1694">
            <w:pPr>
              <w:jc w:val="center"/>
              <w:rPr>
                <w:rFonts w:ascii="Arial" w:hAnsi="Arial" w:cs="Arial"/>
                <w:color w:val="000000"/>
              </w:rPr>
            </w:pPr>
          </w:p>
        </w:tc>
        <w:tc>
          <w:tcPr>
            <w:tcW w:w="305" w:type="pct"/>
          </w:tcPr>
          <w:p w:rsidR="00AD1694" w:rsidRDefault="00013C80">
            <w:pPr>
              <w:jc w:val="center"/>
              <w:rPr>
                <w:rFonts w:ascii="Arial" w:hAnsi="Arial" w:cs="Arial"/>
                <w:color w:val="000000"/>
              </w:rPr>
            </w:pPr>
            <w:r>
              <w:rPr>
                <w:rFonts w:ascii="Arial" w:hAnsi="Arial" w:cs="Arial"/>
                <w:color w:val="000000"/>
              </w:rPr>
              <w:t>3</w:t>
            </w:r>
          </w:p>
        </w:tc>
        <w:tc>
          <w:tcPr>
            <w:tcW w:w="399" w:type="pct"/>
          </w:tcPr>
          <w:p w:rsidR="00AD1694" w:rsidRDefault="00013C80">
            <w:pPr>
              <w:jc w:val="center"/>
              <w:rPr>
                <w:rFonts w:ascii="Arial" w:hAnsi="Arial" w:cs="Arial"/>
                <w:color w:val="000000"/>
              </w:rPr>
            </w:pPr>
            <w:r>
              <w:rPr>
                <w:rFonts w:ascii="Arial" w:hAnsi="Arial" w:cs="Arial"/>
                <w:color w:val="000000"/>
              </w:rPr>
              <w:t>No</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r>
              <w:rPr>
                <w:rFonts w:ascii="Arial" w:hAnsi="Arial" w:cs="Arial"/>
                <w:color w:val="000000"/>
              </w:rPr>
              <w:t>Default C</w:t>
            </w:r>
          </w:p>
        </w:tc>
      </w:tr>
      <w:tr w:rsidR="00AD1694">
        <w:tc>
          <w:tcPr>
            <w:tcW w:w="616" w:type="pct"/>
            <w:vMerge/>
          </w:tcPr>
          <w:p w:rsidR="00AD1694" w:rsidRDefault="00AD1694">
            <w:pPr>
              <w:jc w:val="center"/>
              <w:rPr>
                <w:rFonts w:ascii="Arial" w:hAnsi="Arial" w:cs="Arial"/>
                <w:color w:val="000000"/>
              </w:rPr>
            </w:pPr>
          </w:p>
        </w:tc>
        <w:tc>
          <w:tcPr>
            <w:tcW w:w="658" w:type="pct"/>
            <w:vMerge/>
          </w:tcPr>
          <w:p w:rsidR="00AD1694" w:rsidRDefault="00AD1694">
            <w:pPr>
              <w:jc w:val="center"/>
              <w:rPr>
                <w:rFonts w:ascii="Arial" w:hAnsi="Arial" w:cs="Arial"/>
                <w:color w:val="000000"/>
              </w:rPr>
            </w:pPr>
          </w:p>
        </w:tc>
        <w:tc>
          <w:tcPr>
            <w:tcW w:w="305" w:type="pct"/>
          </w:tcPr>
          <w:p w:rsidR="00AD1694" w:rsidRDefault="00013C80">
            <w:pPr>
              <w:jc w:val="center"/>
              <w:rPr>
                <w:rFonts w:ascii="Arial" w:hAnsi="Arial" w:cs="Arial"/>
                <w:color w:val="000000"/>
              </w:rPr>
            </w:pPr>
            <w:r>
              <w:rPr>
                <w:rFonts w:ascii="Arial" w:hAnsi="Arial" w:cs="Arial"/>
                <w:color w:val="000000"/>
              </w:rPr>
              <w:t>1,2,3</w:t>
            </w:r>
          </w:p>
        </w:tc>
        <w:tc>
          <w:tcPr>
            <w:tcW w:w="399" w:type="pct"/>
          </w:tcPr>
          <w:p w:rsidR="00AD1694" w:rsidRDefault="00013C80">
            <w:pPr>
              <w:jc w:val="center"/>
              <w:rPr>
                <w:rFonts w:ascii="Arial" w:hAnsi="Arial" w:cs="Arial"/>
                <w:color w:val="000000"/>
              </w:rPr>
            </w:pPr>
            <w:r>
              <w:rPr>
                <w:rFonts w:ascii="Arial" w:hAnsi="Arial" w:cs="Arial"/>
                <w:color w:val="000000"/>
              </w:rPr>
              <w:t>Yes</w:t>
            </w:r>
          </w:p>
        </w:tc>
        <w:tc>
          <w:tcPr>
            <w:tcW w:w="383"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color w:val="000000"/>
              </w:rPr>
            </w:pPr>
            <w:r>
              <w:rPr>
                <w:rFonts w:ascii="Arial" w:hAnsi="Arial" w:cs="Arial"/>
                <w:color w:val="000000"/>
              </w:rPr>
              <w:t>-</w:t>
            </w:r>
          </w:p>
        </w:tc>
        <w:tc>
          <w:tcPr>
            <w:tcW w:w="421" w:type="pct"/>
          </w:tcPr>
          <w:p w:rsidR="00AD1694" w:rsidRDefault="00013C80">
            <w:pPr>
              <w:jc w:val="center"/>
              <w:rPr>
                <w:rFonts w:ascii="Arial" w:hAnsi="Arial" w:cs="Arial"/>
                <w:iCs/>
                <w:color w:val="000000"/>
              </w:rPr>
            </w:pPr>
            <w:r>
              <w:rPr>
                <w:rFonts w:ascii="Arial" w:hAnsi="Arial" w:cs="Arial"/>
                <w:iCs/>
                <w:color w:val="000000"/>
              </w:rPr>
              <w:t>-</w:t>
            </w:r>
          </w:p>
        </w:tc>
        <w:tc>
          <w:tcPr>
            <w:tcW w:w="1796" w:type="pct"/>
          </w:tcPr>
          <w:p w:rsidR="00AD1694" w:rsidRDefault="00013C80">
            <w:pPr>
              <w:jc w:val="center"/>
              <w:rPr>
                <w:rFonts w:ascii="Arial" w:hAnsi="Arial" w:cs="Arial"/>
                <w:color w:val="000000"/>
              </w:rPr>
            </w:pPr>
            <w:proofErr w:type="spellStart"/>
            <w:r>
              <w:rPr>
                <w:rFonts w:ascii="Arial" w:hAnsi="Arial" w:cs="Arial"/>
                <w:i/>
                <w:iCs/>
                <w:color w:val="000000"/>
              </w:rPr>
              <w:t>Pdsch-TimeDomainAllocationList</w:t>
            </w:r>
            <w:proofErr w:type="spellEnd"/>
            <w:r>
              <w:rPr>
                <w:rFonts w:ascii="Arial" w:hAnsi="Arial" w:cs="Arial"/>
                <w:color w:val="000000"/>
              </w:rPr>
              <w:t xml:space="preserve"> provided in </w:t>
            </w:r>
            <w:r>
              <w:rPr>
                <w:rFonts w:ascii="Arial" w:hAnsi="Arial" w:cs="Arial"/>
                <w:i/>
                <w:iCs/>
                <w:color w:val="000000"/>
              </w:rPr>
              <w:t>PDSCH-</w:t>
            </w:r>
            <w:proofErr w:type="spellStart"/>
            <w:r>
              <w:rPr>
                <w:rFonts w:ascii="Arial" w:hAnsi="Arial" w:cs="Arial"/>
                <w:i/>
                <w:iCs/>
                <w:color w:val="000000"/>
              </w:rPr>
              <w:t>ConfigCommon</w:t>
            </w:r>
            <w:proofErr w:type="spellEnd"/>
          </w:p>
        </w:tc>
      </w:tr>
      <w:tr w:rsidR="00AD1694">
        <w:tc>
          <w:tcPr>
            <w:tcW w:w="616" w:type="pct"/>
            <w:vMerge w:val="restart"/>
          </w:tcPr>
          <w:p w:rsidR="00AD1694" w:rsidRDefault="00013C80">
            <w:pPr>
              <w:pStyle w:val="TAC"/>
              <w:rPr>
                <w:rFonts w:eastAsia="Batang" w:cs="Arial"/>
                <w:color w:val="000000"/>
                <w:szCs w:val="18"/>
              </w:rPr>
            </w:pPr>
            <w:r>
              <w:rPr>
                <w:rFonts w:eastAsia="Batang" w:cs="Arial"/>
                <w:color w:val="000000"/>
                <w:szCs w:val="18"/>
              </w:rPr>
              <w:lastRenderedPageBreak/>
              <w:t xml:space="preserve">MCCH-RNTI </w:t>
            </w:r>
          </w:p>
        </w:tc>
        <w:tc>
          <w:tcPr>
            <w:tcW w:w="658" w:type="pct"/>
            <w:vMerge w:val="restart"/>
          </w:tcPr>
          <w:p w:rsidR="00AD1694" w:rsidRDefault="00013C80">
            <w:pPr>
              <w:pStyle w:val="TAC"/>
              <w:rPr>
                <w:rFonts w:eastAsia="Batang" w:cs="Arial"/>
                <w:color w:val="000000"/>
                <w:szCs w:val="18"/>
              </w:rPr>
            </w:pPr>
            <w:r>
              <w:rPr>
                <w:rFonts w:eastAsia="Batang" w:cs="Arial"/>
                <w:color w:val="000000"/>
                <w:szCs w:val="18"/>
              </w:rPr>
              <w:t>Type 0/0B common for broadcast</w:t>
            </w:r>
          </w:p>
        </w:tc>
        <w:tc>
          <w:tcPr>
            <w:tcW w:w="305" w:type="pct"/>
          </w:tcPr>
          <w:p w:rsidR="00AD1694" w:rsidRDefault="00013C80">
            <w:pPr>
              <w:pStyle w:val="TAC"/>
              <w:rPr>
                <w:rFonts w:eastAsia="Batang" w:cs="Arial"/>
                <w:color w:val="000000"/>
                <w:szCs w:val="18"/>
              </w:rPr>
            </w:pPr>
            <w:r>
              <w:rPr>
                <w:rFonts w:eastAsia="Batang" w:cs="Arial"/>
                <w:color w:val="000000"/>
                <w:szCs w:val="18"/>
              </w:rPr>
              <w:t>1</w:t>
            </w:r>
          </w:p>
        </w:tc>
        <w:tc>
          <w:tcPr>
            <w:tcW w:w="399" w:type="pct"/>
          </w:tcPr>
          <w:p w:rsidR="00AD1694" w:rsidRDefault="00013C80">
            <w:pPr>
              <w:pStyle w:val="TAC"/>
              <w:rPr>
                <w:rFonts w:eastAsia="Batang" w:cs="Arial"/>
                <w:color w:val="000000"/>
                <w:szCs w:val="18"/>
              </w:rPr>
            </w:pPr>
            <w:r>
              <w:rPr>
                <w:rFonts w:eastAsia="Batang" w:cs="Arial"/>
                <w:color w:val="000000"/>
                <w:szCs w:val="18"/>
              </w:rPr>
              <w:t>No</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No</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r>
              <w:rPr>
                <w:rFonts w:eastAsia="Batang" w:cs="Arial"/>
                <w:color w:val="000000"/>
                <w:szCs w:val="18"/>
              </w:rPr>
              <w:t>Default A</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2</w:t>
            </w:r>
          </w:p>
        </w:tc>
        <w:tc>
          <w:tcPr>
            <w:tcW w:w="399" w:type="pct"/>
          </w:tcPr>
          <w:p w:rsidR="00AD1694" w:rsidRDefault="00013C80">
            <w:pPr>
              <w:pStyle w:val="TAC"/>
              <w:rPr>
                <w:rFonts w:eastAsia="Batang" w:cs="Arial"/>
                <w:color w:val="000000"/>
                <w:szCs w:val="18"/>
              </w:rPr>
            </w:pPr>
            <w:r>
              <w:rPr>
                <w:rFonts w:eastAsia="Batang" w:cs="Arial"/>
                <w:color w:val="000000"/>
                <w:szCs w:val="18"/>
              </w:rPr>
              <w:t>No</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No</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r>
              <w:rPr>
                <w:rFonts w:eastAsia="Batang" w:cs="Arial"/>
                <w:color w:val="000000"/>
                <w:szCs w:val="18"/>
              </w:rPr>
              <w:t>Default B</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3</w:t>
            </w:r>
          </w:p>
        </w:tc>
        <w:tc>
          <w:tcPr>
            <w:tcW w:w="399" w:type="pct"/>
          </w:tcPr>
          <w:p w:rsidR="00AD1694" w:rsidRDefault="00013C80">
            <w:pPr>
              <w:pStyle w:val="TAC"/>
              <w:rPr>
                <w:rFonts w:eastAsia="Batang" w:cs="Arial"/>
                <w:color w:val="000000"/>
                <w:szCs w:val="18"/>
              </w:rPr>
            </w:pPr>
            <w:r>
              <w:rPr>
                <w:rFonts w:eastAsia="Batang" w:cs="Arial"/>
                <w:color w:val="000000"/>
                <w:szCs w:val="18"/>
              </w:rPr>
              <w:t>No</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No</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r>
              <w:rPr>
                <w:rFonts w:eastAsia="Batang" w:cs="Arial"/>
                <w:color w:val="000000"/>
                <w:szCs w:val="18"/>
              </w:rPr>
              <w:t>Default C</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Yes</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iCs/>
                <w:color w:val="000000"/>
                <w:szCs w:val="18"/>
              </w:rPr>
              <w:t>No</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proofErr w:type="spellStart"/>
            <w:r>
              <w:rPr>
                <w:rFonts w:eastAsia="Batang" w:cs="Arial"/>
                <w:i/>
                <w:color w:val="000000"/>
                <w:szCs w:val="18"/>
              </w:rPr>
              <w:t>pdsch-TimeDomainAllocationList</w:t>
            </w:r>
            <w:proofErr w:type="spellEnd"/>
            <w:r>
              <w:rPr>
                <w:rFonts w:eastAsia="Batang" w:cs="Arial"/>
                <w:i/>
                <w:color w:val="000000"/>
                <w:szCs w:val="18"/>
              </w:rPr>
              <w:t xml:space="preserve"> </w:t>
            </w:r>
            <w:r>
              <w:rPr>
                <w:rFonts w:eastAsia="Batang" w:cs="Arial"/>
                <w:color w:val="000000"/>
                <w:szCs w:val="18"/>
              </w:rPr>
              <w:t xml:space="preserve">provided in </w:t>
            </w:r>
            <w:r>
              <w:rPr>
                <w:rFonts w:eastAsia="Batang" w:cs="Arial"/>
                <w:i/>
                <w:color w:val="000000"/>
                <w:szCs w:val="18"/>
              </w:rPr>
              <w:t>PDSCH-</w:t>
            </w:r>
            <w:proofErr w:type="spellStart"/>
            <w:r>
              <w:rPr>
                <w:rFonts w:eastAsia="Batang" w:cs="Arial"/>
                <w:i/>
                <w:color w:val="000000"/>
                <w:szCs w:val="18"/>
              </w:rPr>
              <w:t>ConfigCommon</w:t>
            </w:r>
            <w:proofErr w:type="spellEnd"/>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No/Yes</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iCs/>
                <w:color w:val="000000"/>
                <w:szCs w:val="18"/>
              </w:rPr>
              <w:t>Yes</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proofErr w:type="spellStart"/>
            <w:r>
              <w:rPr>
                <w:rFonts w:eastAsia="Batang" w:cs="Arial"/>
                <w:i/>
                <w:color w:val="000000"/>
                <w:szCs w:val="18"/>
              </w:rPr>
              <w:t>pdsch-TimeDomainAllocationList</w:t>
            </w:r>
            <w:proofErr w:type="spellEnd"/>
            <w:r>
              <w:rPr>
                <w:rFonts w:eastAsia="Batang" w:cs="Arial"/>
                <w:i/>
                <w:color w:val="000000"/>
                <w:szCs w:val="18"/>
              </w:rPr>
              <w:t xml:space="preserve"> provided in </w:t>
            </w:r>
            <w:proofErr w:type="spellStart"/>
            <w:r>
              <w:rPr>
                <w:rFonts w:eastAsia="Batang" w:cs="Arial"/>
                <w:i/>
                <w:color w:val="000000"/>
                <w:szCs w:val="18"/>
              </w:rPr>
              <w:t>pdsch</w:t>
            </w:r>
            <w:proofErr w:type="spellEnd"/>
            <w:r>
              <w:rPr>
                <w:rFonts w:eastAsia="Batang" w:cs="Arial"/>
                <w:i/>
                <w:color w:val="000000"/>
                <w:szCs w:val="18"/>
              </w:rPr>
              <w:t>-Config-MCCH</w:t>
            </w:r>
          </w:p>
        </w:tc>
      </w:tr>
      <w:tr w:rsidR="00AD1694">
        <w:tc>
          <w:tcPr>
            <w:tcW w:w="616" w:type="pct"/>
            <w:vMerge w:val="restart"/>
          </w:tcPr>
          <w:p w:rsidR="00AD1694" w:rsidRDefault="00013C80">
            <w:pPr>
              <w:pStyle w:val="TAC"/>
              <w:rPr>
                <w:rFonts w:eastAsia="Batang" w:cs="Arial"/>
                <w:color w:val="000000"/>
                <w:szCs w:val="18"/>
              </w:rPr>
            </w:pPr>
            <w:r>
              <w:rPr>
                <w:rFonts w:cs="Arial"/>
                <w:color w:val="000000" w:themeColor="text1"/>
                <w:szCs w:val="18"/>
                <w:lang w:val="en-US"/>
              </w:rPr>
              <w:t xml:space="preserve">G-RNTI for </w:t>
            </w:r>
            <w:proofErr w:type="spellStart"/>
            <w:r>
              <w:rPr>
                <w:rFonts w:cs="Arial" w:hint="eastAsia"/>
                <w:color w:val="FF0000"/>
                <w:szCs w:val="18"/>
                <w:u w:val="single"/>
                <w:lang w:val="en-US" w:eastAsia="zh-CN"/>
              </w:rPr>
              <w:t>MTCH</w:t>
            </w:r>
            <w:r>
              <w:rPr>
                <w:rFonts w:cs="Arial"/>
                <w:strike/>
                <w:color w:val="FF0000"/>
                <w:szCs w:val="18"/>
                <w:lang w:val="en-US"/>
              </w:rPr>
              <w:t>broadcast</w:t>
            </w:r>
            <w:proofErr w:type="spellEnd"/>
          </w:p>
        </w:tc>
        <w:tc>
          <w:tcPr>
            <w:tcW w:w="658" w:type="pct"/>
            <w:vMerge w:val="restart"/>
          </w:tcPr>
          <w:p w:rsidR="00AD1694" w:rsidRDefault="00013C80">
            <w:pPr>
              <w:pStyle w:val="TAC"/>
              <w:rPr>
                <w:rFonts w:eastAsia="Batang" w:cs="Arial"/>
                <w:color w:val="000000"/>
                <w:szCs w:val="18"/>
              </w:rPr>
            </w:pPr>
            <w:r>
              <w:rPr>
                <w:rFonts w:cs="Arial"/>
                <w:color w:val="000000" w:themeColor="text1"/>
                <w:szCs w:val="18"/>
                <w:lang w:val="en-US"/>
              </w:rPr>
              <w:t xml:space="preserve">Type </w:t>
            </w:r>
            <w:r>
              <w:rPr>
                <w:rFonts w:eastAsia="Batang" w:cs="Arial"/>
                <w:color w:val="000000"/>
                <w:szCs w:val="18"/>
              </w:rPr>
              <w:t>0/0B</w:t>
            </w:r>
            <w:r>
              <w:rPr>
                <w:rFonts w:cs="Arial"/>
                <w:color w:val="000000" w:themeColor="text1"/>
                <w:szCs w:val="18"/>
                <w:lang w:val="en-US"/>
              </w:rPr>
              <w:t xml:space="preserve"> common for broadcast</w:t>
            </w:r>
          </w:p>
        </w:tc>
        <w:tc>
          <w:tcPr>
            <w:tcW w:w="305" w:type="pct"/>
          </w:tcPr>
          <w:p w:rsidR="00AD1694" w:rsidRDefault="00013C80">
            <w:pPr>
              <w:pStyle w:val="TAC"/>
              <w:rPr>
                <w:rFonts w:eastAsia="Batang" w:cs="Arial"/>
                <w:color w:val="000000"/>
                <w:szCs w:val="18"/>
              </w:rPr>
            </w:pPr>
            <w:r>
              <w:rPr>
                <w:rFonts w:eastAsia="Batang" w:cs="Arial"/>
                <w:color w:val="000000"/>
                <w:szCs w:val="18"/>
              </w:rPr>
              <w:t>1</w:t>
            </w:r>
          </w:p>
        </w:tc>
        <w:tc>
          <w:tcPr>
            <w:tcW w:w="399" w:type="pct"/>
          </w:tcPr>
          <w:p w:rsidR="00AD1694" w:rsidRDefault="00013C80">
            <w:pPr>
              <w:pStyle w:val="TAC"/>
              <w:rPr>
                <w:rFonts w:eastAsia="Batang" w:cs="Arial"/>
                <w:color w:val="000000"/>
                <w:szCs w:val="18"/>
              </w:rPr>
            </w:pPr>
            <w:r>
              <w:rPr>
                <w:rFonts w:eastAsia="Batang" w:cs="Arial"/>
                <w:color w:val="000000"/>
                <w:szCs w:val="18"/>
              </w:rPr>
              <w:t>No</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No</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r>
              <w:rPr>
                <w:rFonts w:eastAsia="Batang" w:cs="Arial"/>
                <w:color w:val="000000"/>
                <w:szCs w:val="18"/>
              </w:rPr>
              <w:t>Default A</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2</w:t>
            </w:r>
          </w:p>
        </w:tc>
        <w:tc>
          <w:tcPr>
            <w:tcW w:w="399" w:type="pct"/>
          </w:tcPr>
          <w:p w:rsidR="00AD1694" w:rsidRDefault="00013C80">
            <w:pPr>
              <w:pStyle w:val="TAC"/>
              <w:rPr>
                <w:rFonts w:eastAsia="Batang" w:cs="Arial"/>
                <w:color w:val="000000"/>
                <w:szCs w:val="18"/>
              </w:rPr>
            </w:pPr>
            <w:r>
              <w:rPr>
                <w:rFonts w:eastAsia="Batang" w:cs="Arial"/>
                <w:color w:val="000000"/>
                <w:szCs w:val="18"/>
              </w:rPr>
              <w:t>No</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No</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r>
              <w:rPr>
                <w:rFonts w:eastAsia="Batang" w:cs="Arial"/>
                <w:color w:val="000000"/>
                <w:szCs w:val="18"/>
              </w:rPr>
              <w:t>Default B</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3</w:t>
            </w:r>
          </w:p>
        </w:tc>
        <w:tc>
          <w:tcPr>
            <w:tcW w:w="399" w:type="pct"/>
          </w:tcPr>
          <w:p w:rsidR="00AD1694" w:rsidRDefault="00013C80">
            <w:pPr>
              <w:pStyle w:val="TAC"/>
              <w:rPr>
                <w:rFonts w:eastAsia="Batang" w:cs="Arial"/>
                <w:color w:val="000000"/>
                <w:szCs w:val="18"/>
              </w:rPr>
            </w:pPr>
            <w:r>
              <w:rPr>
                <w:rFonts w:eastAsia="Batang" w:cs="Arial"/>
                <w:color w:val="000000"/>
                <w:szCs w:val="18"/>
              </w:rPr>
              <w:t>No</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No</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r>
              <w:rPr>
                <w:rFonts w:eastAsia="Batang" w:cs="Arial"/>
                <w:color w:val="000000"/>
                <w:szCs w:val="18"/>
              </w:rPr>
              <w:t>Default C</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Yes</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iCs/>
                <w:color w:val="000000"/>
                <w:szCs w:val="18"/>
              </w:rPr>
              <w:t>No</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proofErr w:type="spellStart"/>
            <w:r>
              <w:rPr>
                <w:rFonts w:cs="Arial"/>
                <w:i/>
                <w:iCs/>
                <w:color w:val="000000" w:themeColor="text1"/>
                <w:szCs w:val="18"/>
              </w:rPr>
              <w:t>pdsch-TimeDomainAllocationList</w:t>
            </w:r>
            <w:proofErr w:type="spellEnd"/>
            <w:r>
              <w:rPr>
                <w:rFonts w:cs="Arial"/>
                <w:color w:val="000000" w:themeColor="text1"/>
                <w:szCs w:val="18"/>
              </w:rPr>
              <w:t xml:space="preserve"> provided in </w:t>
            </w:r>
            <w:r>
              <w:rPr>
                <w:rFonts w:cs="Arial"/>
                <w:i/>
                <w:iCs/>
                <w:color w:val="000000" w:themeColor="text1"/>
                <w:szCs w:val="18"/>
              </w:rPr>
              <w:t>PDSCH-</w:t>
            </w:r>
            <w:proofErr w:type="spellStart"/>
            <w:r>
              <w:rPr>
                <w:rFonts w:cs="Arial"/>
                <w:i/>
                <w:iCs/>
                <w:color w:val="000000" w:themeColor="text1"/>
                <w:szCs w:val="18"/>
              </w:rPr>
              <w:t>ConfigCommon</w:t>
            </w:r>
            <w:proofErr w:type="spellEnd"/>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No/Yes</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iCs/>
                <w:color w:val="000000"/>
                <w:szCs w:val="18"/>
              </w:rPr>
              <w:t>Yes</w:t>
            </w:r>
          </w:p>
        </w:tc>
        <w:tc>
          <w:tcPr>
            <w:tcW w:w="421" w:type="pct"/>
          </w:tcPr>
          <w:p w:rsidR="00AD1694" w:rsidRDefault="00013C80">
            <w:pPr>
              <w:pStyle w:val="TAC"/>
              <w:rPr>
                <w:rFonts w:eastAsia="Batang" w:cs="Arial"/>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proofErr w:type="spellStart"/>
            <w:r>
              <w:rPr>
                <w:rFonts w:cs="Arial"/>
                <w:i/>
                <w:iCs/>
                <w:color w:val="000000" w:themeColor="text1"/>
                <w:szCs w:val="18"/>
              </w:rPr>
              <w:t>pdsch-TimeDomainAllocationList</w:t>
            </w:r>
            <w:proofErr w:type="spellEnd"/>
            <w:r>
              <w:rPr>
                <w:rFonts w:cs="Arial"/>
                <w:color w:val="000000" w:themeColor="text1"/>
                <w:szCs w:val="18"/>
              </w:rPr>
              <w:t xml:space="preserve"> provided in </w:t>
            </w:r>
            <w:r>
              <w:rPr>
                <w:rFonts w:cs="Arial"/>
                <w:i/>
                <w:iCs/>
                <w:color w:val="000000" w:themeColor="text1"/>
                <w:szCs w:val="18"/>
              </w:rPr>
              <w:t>PDSCH-Config-MTCH,</w:t>
            </w:r>
            <w:r>
              <w:rPr>
                <w:rFonts w:cs="Arial"/>
                <w:color w:val="000000" w:themeColor="text1"/>
                <w:szCs w:val="18"/>
              </w:rPr>
              <w:t xml:space="preserve"> if configured, otherwise</w:t>
            </w:r>
            <w:r>
              <w:rPr>
                <w:rFonts w:cs="Arial"/>
                <w:i/>
                <w:iCs/>
                <w:color w:val="000000" w:themeColor="text1"/>
                <w:szCs w:val="18"/>
              </w:rPr>
              <w:t xml:space="preserve"> </w:t>
            </w:r>
            <w:proofErr w:type="spellStart"/>
            <w:r>
              <w:rPr>
                <w:rFonts w:cs="Arial"/>
                <w:i/>
                <w:iCs/>
                <w:color w:val="000000" w:themeColor="text1"/>
                <w:szCs w:val="18"/>
              </w:rPr>
              <w:t>TimeDomainAllocationList</w:t>
            </w:r>
            <w:proofErr w:type="spellEnd"/>
            <w:r>
              <w:rPr>
                <w:rFonts w:cs="Arial"/>
                <w:color w:val="000000" w:themeColor="text1"/>
                <w:szCs w:val="18"/>
              </w:rPr>
              <w:t xml:space="preserve"> provided in </w:t>
            </w:r>
            <w:r>
              <w:rPr>
                <w:rFonts w:cs="Arial"/>
                <w:i/>
                <w:iCs/>
                <w:color w:val="000000" w:themeColor="text1"/>
                <w:szCs w:val="18"/>
              </w:rPr>
              <w:t>PDSCH-Config-MCCH</w:t>
            </w:r>
          </w:p>
        </w:tc>
      </w:tr>
      <w:tr w:rsidR="00AD1694">
        <w:tc>
          <w:tcPr>
            <w:tcW w:w="616" w:type="pct"/>
            <w:vMerge w:val="restart"/>
          </w:tcPr>
          <w:p w:rsidR="00AD1694" w:rsidRDefault="00013C80">
            <w:pPr>
              <w:pStyle w:val="TAC"/>
              <w:rPr>
                <w:rFonts w:eastAsia="Batang" w:cs="Arial"/>
                <w:color w:val="000000"/>
                <w:szCs w:val="18"/>
              </w:rPr>
            </w:pPr>
            <w:r>
              <w:rPr>
                <w:rFonts w:eastAsia="Batang" w:cs="Arial"/>
                <w:color w:val="000000"/>
                <w:szCs w:val="18"/>
              </w:rPr>
              <w:t>C-RNTI, MCS-C-RNTI, CS-RNTI</w:t>
            </w:r>
          </w:p>
        </w:tc>
        <w:tc>
          <w:tcPr>
            <w:tcW w:w="658" w:type="pct"/>
            <w:vMerge w:val="restart"/>
          </w:tcPr>
          <w:p w:rsidR="00AD1694" w:rsidRDefault="00013C80">
            <w:pPr>
              <w:pStyle w:val="TAC"/>
              <w:rPr>
                <w:rFonts w:eastAsia="Batang" w:cs="Arial"/>
                <w:color w:val="000000"/>
                <w:szCs w:val="18"/>
              </w:rPr>
            </w:pPr>
            <w:r>
              <w:rPr>
                <w:rFonts w:eastAsia="Batang" w:cs="Arial"/>
                <w:color w:val="000000"/>
                <w:szCs w:val="18"/>
              </w:rPr>
              <w:t xml:space="preserve">Any common search space associated with </w:t>
            </w:r>
            <w:r>
              <w:rPr>
                <w:rFonts w:eastAsia="Batang" w:cs="Arial"/>
                <w:color w:val="000000"/>
                <w:szCs w:val="18"/>
              </w:rPr>
              <w:t>CORESET 0</w:t>
            </w:r>
          </w:p>
        </w:tc>
        <w:tc>
          <w:tcPr>
            <w:tcW w:w="305" w:type="pct"/>
          </w:tcPr>
          <w:p w:rsidR="00AD1694" w:rsidRDefault="00013C80">
            <w:pPr>
              <w:pStyle w:val="TAC"/>
              <w:rPr>
                <w:rFonts w:eastAsia="Batang" w:cs="Arial"/>
                <w:color w:val="000000"/>
                <w:szCs w:val="18"/>
              </w:rPr>
            </w:pPr>
            <w:r>
              <w:rPr>
                <w:rFonts w:eastAsia="Batang" w:cs="Arial"/>
                <w:color w:val="000000"/>
                <w:szCs w:val="18"/>
              </w:rPr>
              <w:t>1, 2, 3</w:t>
            </w:r>
          </w:p>
        </w:tc>
        <w:tc>
          <w:tcPr>
            <w:tcW w:w="399" w:type="pct"/>
          </w:tcPr>
          <w:p w:rsidR="00AD1694" w:rsidRDefault="00013C80">
            <w:pPr>
              <w:pStyle w:val="TAC"/>
              <w:rPr>
                <w:rFonts w:eastAsia="Batang" w:cs="Arial"/>
                <w:color w:val="000000"/>
                <w:szCs w:val="18"/>
              </w:rPr>
            </w:pPr>
            <w:r>
              <w:rPr>
                <w:rFonts w:eastAsia="Batang" w:cs="Arial"/>
                <w:color w:val="000000"/>
                <w:szCs w:val="18"/>
              </w:rPr>
              <w:t>No</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w:t>
            </w:r>
          </w:p>
        </w:tc>
        <w:tc>
          <w:tcPr>
            <w:tcW w:w="1796" w:type="pct"/>
          </w:tcPr>
          <w:p w:rsidR="00AD1694" w:rsidRDefault="00013C80">
            <w:pPr>
              <w:pStyle w:val="TAC"/>
              <w:rPr>
                <w:rFonts w:eastAsia="Batang" w:cs="Arial"/>
                <w:color w:val="000000"/>
                <w:szCs w:val="18"/>
              </w:rPr>
            </w:pPr>
            <w:r>
              <w:rPr>
                <w:rFonts w:eastAsia="Batang" w:cs="Arial"/>
                <w:color w:val="000000"/>
                <w:szCs w:val="18"/>
              </w:rPr>
              <w:t>Default A</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1, 2, 3</w:t>
            </w:r>
          </w:p>
        </w:tc>
        <w:tc>
          <w:tcPr>
            <w:tcW w:w="399" w:type="pct"/>
          </w:tcPr>
          <w:p w:rsidR="00AD1694" w:rsidRDefault="00013C80">
            <w:pPr>
              <w:pStyle w:val="TAC"/>
              <w:rPr>
                <w:rFonts w:eastAsia="Batang" w:cs="Arial"/>
                <w:color w:val="000000"/>
                <w:szCs w:val="18"/>
              </w:rPr>
            </w:pPr>
            <w:r>
              <w:rPr>
                <w:rFonts w:eastAsia="Batang" w:cs="Arial"/>
                <w:color w:val="000000"/>
                <w:szCs w:val="18"/>
              </w:rPr>
              <w:t>Yes</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i/>
                <w:color w:val="000000"/>
                <w:szCs w:val="18"/>
              </w:rPr>
            </w:pPr>
            <w:r>
              <w:rPr>
                <w:rFonts w:eastAsia="Batang" w:cs="Arial"/>
                <w:color w:val="000000"/>
                <w:szCs w:val="18"/>
              </w:rPr>
              <w:t>-</w:t>
            </w:r>
          </w:p>
        </w:tc>
        <w:tc>
          <w:tcPr>
            <w:tcW w:w="421" w:type="pct"/>
          </w:tcPr>
          <w:p w:rsidR="00AD1694" w:rsidRDefault="00013C80">
            <w:pPr>
              <w:pStyle w:val="TAC"/>
              <w:rPr>
                <w:rFonts w:eastAsia="Batang" w:cs="Arial"/>
                <w:i/>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proofErr w:type="spellStart"/>
            <w:r>
              <w:rPr>
                <w:rFonts w:eastAsia="Batang" w:cs="Arial"/>
                <w:i/>
                <w:color w:val="000000"/>
                <w:szCs w:val="18"/>
              </w:rPr>
              <w:t>pdsch-TimeDomainAllocationList</w:t>
            </w:r>
            <w:proofErr w:type="spellEnd"/>
            <w:r>
              <w:rPr>
                <w:rFonts w:eastAsia="Batang" w:cs="Arial"/>
                <w:color w:val="000000"/>
                <w:szCs w:val="18"/>
              </w:rPr>
              <w:t xml:space="preserve"> provided in </w:t>
            </w:r>
            <w:r>
              <w:rPr>
                <w:rFonts w:eastAsia="Batang" w:cs="Arial"/>
                <w:i/>
                <w:color w:val="000000"/>
                <w:szCs w:val="18"/>
              </w:rPr>
              <w:t>PDSCH-</w:t>
            </w:r>
            <w:proofErr w:type="spellStart"/>
            <w:r>
              <w:rPr>
                <w:rFonts w:eastAsia="Batang" w:cs="Arial"/>
                <w:i/>
                <w:color w:val="000000"/>
                <w:szCs w:val="18"/>
              </w:rPr>
              <w:t>ConfigCommon</w:t>
            </w:r>
            <w:proofErr w:type="spellEnd"/>
          </w:p>
        </w:tc>
      </w:tr>
      <w:tr w:rsidR="00AD1694">
        <w:tc>
          <w:tcPr>
            <w:tcW w:w="616" w:type="pct"/>
            <w:vMerge w:val="restart"/>
          </w:tcPr>
          <w:p w:rsidR="00AD1694" w:rsidRDefault="00013C80">
            <w:pPr>
              <w:pStyle w:val="TAC"/>
              <w:rPr>
                <w:rFonts w:eastAsia="Batang" w:cs="Arial"/>
                <w:color w:val="000000"/>
                <w:szCs w:val="18"/>
              </w:rPr>
            </w:pPr>
            <w:r>
              <w:rPr>
                <w:rFonts w:eastAsia="Batang" w:cs="Arial"/>
                <w:color w:val="000000"/>
                <w:szCs w:val="18"/>
              </w:rPr>
              <w:t>C-RNTI, MCS-C-RNTI, CS-RNTI</w:t>
            </w:r>
          </w:p>
        </w:tc>
        <w:tc>
          <w:tcPr>
            <w:tcW w:w="658" w:type="pct"/>
            <w:vMerge w:val="restart"/>
          </w:tcPr>
          <w:p w:rsidR="00AD1694" w:rsidRDefault="00013C80">
            <w:pPr>
              <w:pStyle w:val="TAC"/>
              <w:rPr>
                <w:rFonts w:eastAsia="Batang" w:cs="Arial"/>
                <w:color w:val="000000"/>
                <w:szCs w:val="18"/>
              </w:rPr>
            </w:pPr>
            <w:r>
              <w:rPr>
                <w:rFonts w:eastAsia="Batang" w:cs="Arial"/>
                <w:color w:val="000000"/>
                <w:szCs w:val="18"/>
              </w:rPr>
              <w:t>Any common search space not associated with CORESET 0</w:t>
            </w:r>
          </w:p>
          <w:p w:rsidR="00AD1694" w:rsidRDefault="00AD1694">
            <w:pPr>
              <w:pStyle w:val="TAC"/>
              <w:rPr>
                <w:rFonts w:eastAsia="Batang" w:cs="Arial"/>
                <w:color w:val="000000"/>
                <w:szCs w:val="18"/>
              </w:rPr>
            </w:pPr>
          </w:p>
          <w:p w:rsidR="00AD1694" w:rsidRDefault="00013C80">
            <w:pPr>
              <w:pStyle w:val="TAC"/>
              <w:rPr>
                <w:rFonts w:eastAsia="Batang" w:cs="Arial"/>
                <w:color w:val="000000"/>
                <w:szCs w:val="18"/>
              </w:rPr>
            </w:pPr>
            <w:r>
              <w:rPr>
                <w:rFonts w:eastAsia="Batang" w:cs="Arial"/>
                <w:color w:val="000000"/>
                <w:szCs w:val="18"/>
              </w:rPr>
              <w:t>UE specific search space</w:t>
            </w: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No</w:t>
            </w:r>
          </w:p>
        </w:tc>
        <w:tc>
          <w:tcPr>
            <w:tcW w:w="383" w:type="pct"/>
          </w:tcPr>
          <w:p w:rsidR="00AD1694" w:rsidRDefault="00013C80">
            <w:pPr>
              <w:pStyle w:val="TAC"/>
              <w:rPr>
                <w:rFonts w:eastAsia="Batang" w:cs="Arial"/>
                <w:color w:val="000000"/>
                <w:szCs w:val="18"/>
              </w:rPr>
            </w:pPr>
            <w:r>
              <w:rPr>
                <w:rFonts w:eastAsia="Batang" w:cs="Arial"/>
                <w:color w:val="000000"/>
                <w:szCs w:val="18"/>
              </w:rPr>
              <w:t>No</w:t>
            </w:r>
          </w:p>
        </w:tc>
        <w:tc>
          <w:tcPr>
            <w:tcW w:w="421"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w:t>
            </w:r>
          </w:p>
        </w:tc>
        <w:tc>
          <w:tcPr>
            <w:tcW w:w="1796" w:type="pct"/>
          </w:tcPr>
          <w:p w:rsidR="00AD1694" w:rsidRDefault="00013C80">
            <w:pPr>
              <w:pStyle w:val="TAC"/>
              <w:rPr>
                <w:rFonts w:eastAsia="Batang" w:cs="Arial"/>
                <w:color w:val="000000"/>
                <w:szCs w:val="18"/>
              </w:rPr>
            </w:pPr>
            <w:r>
              <w:rPr>
                <w:rFonts w:eastAsia="Batang" w:cs="Arial"/>
                <w:color w:val="000000"/>
                <w:szCs w:val="18"/>
              </w:rPr>
              <w:t>Default A</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Yes</w:t>
            </w:r>
          </w:p>
        </w:tc>
        <w:tc>
          <w:tcPr>
            <w:tcW w:w="383" w:type="pct"/>
          </w:tcPr>
          <w:p w:rsidR="00AD1694" w:rsidRDefault="00013C80">
            <w:pPr>
              <w:pStyle w:val="TAC"/>
              <w:rPr>
                <w:rFonts w:eastAsia="Batang" w:cs="Arial"/>
                <w:color w:val="000000"/>
                <w:szCs w:val="18"/>
              </w:rPr>
            </w:pPr>
            <w:r>
              <w:rPr>
                <w:rFonts w:eastAsia="Batang" w:cs="Arial"/>
                <w:color w:val="000000"/>
                <w:szCs w:val="18"/>
              </w:rPr>
              <w:t>No</w:t>
            </w:r>
          </w:p>
        </w:tc>
        <w:tc>
          <w:tcPr>
            <w:tcW w:w="421" w:type="pct"/>
          </w:tcPr>
          <w:p w:rsidR="00AD1694" w:rsidRDefault="00013C80">
            <w:pPr>
              <w:pStyle w:val="TAC"/>
              <w:rPr>
                <w:rFonts w:eastAsia="Batang" w:cs="Arial"/>
                <w:i/>
                <w:color w:val="000000"/>
                <w:szCs w:val="18"/>
              </w:rPr>
            </w:pPr>
            <w:r>
              <w:rPr>
                <w:rFonts w:eastAsia="Batang" w:cs="Arial"/>
                <w:color w:val="000000"/>
                <w:szCs w:val="18"/>
              </w:rPr>
              <w:t>-</w:t>
            </w:r>
          </w:p>
        </w:tc>
        <w:tc>
          <w:tcPr>
            <w:tcW w:w="421" w:type="pct"/>
          </w:tcPr>
          <w:p w:rsidR="00AD1694" w:rsidRDefault="00013C80">
            <w:pPr>
              <w:pStyle w:val="TAC"/>
              <w:rPr>
                <w:rFonts w:eastAsia="Batang" w:cs="Arial"/>
                <w:i/>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proofErr w:type="spellStart"/>
            <w:r>
              <w:rPr>
                <w:rFonts w:eastAsia="Batang" w:cs="Arial"/>
                <w:i/>
                <w:color w:val="000000"/>
                <w:szCs w:val="18"/>
              </w:rPr>
              <w:t>pdsch-TimeDomainAllocationList</w:t>
            </w:r>
            <w:proofErr w:type="spellEnd"/>
            <w:r>
              <w:rPr>
                <w:rFonts w:eastAsia="Batang" w:cs="Arial"/>
                <w:i/>
                <w:color w:val="000000"/>
                <w:szCs w:val="18"/>
              </w:rPr>
              <w:t xml:space="preserve"> </w:t>
            </w:r>
            <w:r>
              <w:rPr>
                <w:rFonts w:eastAsia="Batang" w:cs="Arial"/>
                <w:color w:val="000000"/>
                <w:szCs w:val="18"/>
              </w:rPr>
              <w:t xml:space="preserve">provided in </w:t>
            </w:r>
            <w:r>
              <w:rPr>
                <w:rFonts w:eastAsia="Batang" w:cs="Arial"/>
                <w:i/>
                <w:color w:val="000000"/>
                <w:szCs w:val="18"/>
              </w:rPr>
              <w:t>PDSCH-</w:t>
            </w:r>
            <w:proofErr w:type="spellStart"/>
            <w:r>
              <w:rPr>
                <w:rFonts w:eastAsia="Batang" w:cs="Arial"/>
                <w:i/>
                <w:color w:val="000000"/>
                <w:szCs w:val="18"/>
              </w:rPr>
              <w:t>ConfigCommon</w:t>
            </w:r>
            <w:proofErr w:type="spellEnd"/>
            <w:r>
              <w:rPr>
                <w:rFonts w:eastAsia="Batang" w:cs="Arial"/>
                <w:color w:val="000000"/>
                <w:szCs w:val="18"/>
              </w:rPr>
              <w:t xml:space="preserve"> </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No/Yes</w:t>
            </w:r>
          </w:p>
        </w:tc>
        <w:tc>
          <w:tcPr>
            <w:tcW w:w="383" w:type="pct"/>
          </w:tcPr>
          <w:p w:rsidR="00AD1694" w:rsidRDefault="00013C80">
            <w:pPr>
              <w:pStyle w:val="TAC"/>
              <w:rPr>
                <w:rFonts w:eastAsia="Batang" w:cs="Arial"/>
                <w:color w:val="000000"/>
                <w:szCs w:val="18"/>
              </w:rPr>
            </w:pPr>
            <w:r>
              <w:rPr>
                <w:rFonts w:eastAsia="Batang" w:cs="Arial"/>
                <w:color w:val="000000"/>
                <w:szCs w:val="18"/>
              </w:rPr>
              <w:t>Yes</w:t>
            </w:r>
          </w:p>
        </w:tc>
        <w:tc>
          <w:tcPr>
            <w:tcW w:w="421" w:type="pct"/>
          </w:tcPr>
          <w:p w:rsidR="00AD1694" w:rsidRDefault="00013C80">
            <w:pPr>
              <w:pStyle w:val="TAC"/>
              <w:rPr>
                <w:rFonts w:eastAsia="Batang" w:cs="Arial"/>
                <w:i/>
                <w:color w:val="000000"/>
                <w:szCs w:val="18"/>
              </w:rPr>
            </w:pPr>
            <w:r>
              <w:rPr>
                <w:rFonts w:eastAsia="Batang" w:cs="Arial"/>
                <w:color w:val="000000"/>
                <w:szCs w:val="18"/>
              </w:rPr>
              <w:t>-</w:t>
            </w:r>
          </w:p>
        </w:tc>
        <w:tc>
          <w:tcPr>
            <w:tcW w:w="421" w:type="pct"/>
          </w:tcPr>
          <w:p w:rsidR="00AD1694" w:rsidRDefault="00013C80">
            <w:pPr>
              <w:pStyle w:val="TAC"/>
              <w:rPr>
                <w:rFonts w:eastAsia="Batang" w:cs="Arial"/>
                <w:i/>
                <w:color w:val="000000"/>
                <w:szCs w:val="18"/>
              </w:rPr>
            </w:pPr>
            <w:r>
              <w:rPr>
                <w:rFonts w:eastAsia="Batang" w:cs="Arial"/>
                <w:i/>
                <w:color w:val="000000"/>
                <w:szCs w:val="18"/>
              </w:rPr>
              <w:t>-</w:t>
            </w:r>
          </w:p>
        </w:tc>
        <w:tc>
          <w:tcPr>
            <w:tcW w:w="1796" w:type="pct"/>
          </w:tcPr>
          <w:p w:rsidR="00AD1694" w:rsidRDefault="00013C80">
            <w:pPr>
              <w:pStyle w:val="TAC"/>
              <w:rPr>
                <w:rFonts w:eastAsia="Batang" w:cs="Arial"/>
                <w:color w:val="000000"/>
                <w:szCs w:val="18"/>
              </w:rPr>
            </w:pPr>
            <w:proofErr w:type="spellStart"/>
            <w:r>
              <w:rPr>
                <w:rFonts w:eastAsia="Batang" w:cs="Arial"/>
                <w:i/>
                <w:color w:val="000000"/>
                <w:szCs w:val="18"/>
              </w:rPr>
              <w:t>pdsch-TimeDomainAllocationList</w:t>
            </w:r>
            <w:proofErr w:type="spellEnd"/>
            <w:r>
              <w:rPr>
                <w:rFonts w:eastAsia="Batang" w:cs="Arial"/>
                <w:i/>
                <w:color w:val="000000"/>
                <w:szCs w:val="18"/>
              </w:rPr>
              <w:t xml:space="preserve"> </w:t>
            </w:r>
            <w:r>
              <w:rPr>
                <w:rFonts w:eastAsia="Batang" w:cs="Arial"/>
                <w:color w:val="000000"/>
                <w:szCs w:val="18"/>
              </w:rPr>
              <w:t xml:space="preserve">provided in </w:t>
            </w:r>
            <w:r>
              <w:rPr>
                <w:rFonts w:eastAsia="Batang" w:cs="Arial"/>
                <w:i/>
                <w:color w:val="000000"/>
                <w:szCs w:val="18"/>
              </w:rPr>
              <w:t>PDSCH-Config</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No/Yes</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i/>
                <w:color w:val="000000"/>
                <w:szCs w:val="18"/>
              </w:rPr>
            </w:pPr>
            <w:r>
              <w:rPr>
                <w:rFonts w:eastAsia="Batang" w:cs="Arial"/>
                <w:color w:val="000000"/>
                <w:szCs w:val="18"/>
              </w:rPr>
              <w:t>Yes</w:t>
            </w:r>
          </w:p>
        </w:tc>
        <w:tc>
          <w:tcPr>
            <w:tcW w:w="1796" w:type="pct"/>
          </w:tcPr>
          <w:p w:rsidR="00AD1694" w:rsidRDefault="00013C80">
            <w:pPr>
              <w:pStyle w:val="TAC"/>
              <w:rPr>
                <w:rFonts w:eastAsia="Batang" w:cs="Arial"/>
                <w:i/>
                <w:color w:val="000000"/>
                <w:szCs w:val="18"/>
              </w:rPr>
            </w:pPr>
            <w:r>
              <w:rPr>
                <w:rFonts w:eastAsia="Batang" w:cs="Arial"/>
                <w:i/>
                <w:color w:val="000000"/>
                <w:szCs w:val="18"/>
              </w:rPr>
              <w:t xml:space="preserve">pdsch-TimeDomainAllocationListForMultiPDSCH-r17 </w:t>
            </w:r>
            <w:r>
              <w:rPr>
                <w:rFonts w:eastAsia="Batang" w:cs="Arial"/>
                <w:color w:val="000000"/>
                <w:szCs w:val="18"/>
              </w:rPr>
              <w:t xml:space="preserve">provided in </w:t>
            </w:r>
            <w:r>
              <w:rPr>
                <w:rFonts w:eastAsia="Batang" w:cs="Arial"/>
                <w:i/>
                <w:color w:val="000000"/>
                <w:szCs w:val="18"/>
              </w:rPr>
              <w:t>PDSCH-Config (Note 2)</w:t>
            </w:r>
          </w:p>
        </w:tc>
      </w:tr>
      <w:tr w:rsidR="00AD1694">
        <w:tc>
          <w:tcPr>
            <w:tcW w:w="616" w:type="pct"/>
            <w:vMerge w:val="restart"/>
          </w:tcPr>
          <w:p w:rsidR="00AD1694" w:rsidRDefault="00013C80">
            <w:pPr>
              <w:pStyle w:val="TAC"/>
              <w:rPr>
                <w:rFonts w:eastAsia="Batang" w:cs="Arial"/>
                <w:color w:val="000000"/>
                <w:szCs w:val="18"/>
              </w:rPr>
            </w:pPr>
            <w:r>
              <w:rPr>
                <w:rFonts w:cs="Arial"/>
                <w:szCs w:val="18"/>
              </w:rPr>
              <w:t xml:space="preserve">G-RNTI, G-CS-RNTI (for multicast) </w:t>
            </w:r>
          </w:p>
        </w:tc>
        <w:tc>
          <w:tcPr>
            <w:tcW w:w="658" w:type="pct"/>
            <w:vMerge w:val="restart"/>
          </w:tcPr>
          <w:p w:rsidR="00AD1694" w:rsidRDefault="00013C80">
            <w:pPr>
              <w:pStyle w:val="TAC"/>
              <w:rPr>
                <w:rFonts w:eastAsia="Batang" w:cs="Arial"/>
                <w:color w:val="000000"/>
                <w:szCs w:val="18"/>
              </w:rPr>
            </w:pPr>
            <w:r>
              <w:rPr>
                <w:rFonts w:cs="Arial"/>
                <w:szCs w:val="18"/>
              </w:rPr>
              <w:t xml:space="preserve">Type-X common search space for </w:t>
            </w:r>
            <w:proofErr w:type="spellStart"/>
            <w:r>
              <w:rPr>
                <w:rFonts w:cs="Arial"/>
                <w:szCs w:val="18"/>
              </w:rPr>
              <w:t>multiast</w:t>
            </w:r>
            <w:proofErr w:type="spellEnd"/>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No</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iCs/>
                <w:color w:val="000000"/>
                <w:szCs w:val="18"/>
              </w:rPr>
              <w:t>No</w:t>
            </w:r>
          </w:p>
        </w:tc>
        <w:tc>
          <w:tcPr>
            <w:tcW w:w="421" w:type="pct"/>
          </w:tcPr>
          <w:p w:rsidR="00AD1694" w:rsidRDefault="00013C80">
            <w:pPr>
              <w:pStyle w:val="TAC"/>
              <w:rPr>
                <w:rFonts w:eastAsia="Batang" w:cs="Arial"/>
                <w:color w:val="000000"/>
                <w:szCs w:val="18"/>
              </w:rPr>
            </w:pPr>
            <w:r>
              <w:rPr>
                <w:rFonts w:eastAsia="Batang" w:cs="Arial"/>
                <w:color w:val="000000"/>
                <w:szCs w:val="18"/>
              </w:rPr>
              <w:t>-</w:t>
            </w:r>
          </w:p>
        </w:tc>
        <w:tc>
          <w:tcPr>
            <w:tcW w:w="1796" w:type="pct"/>
          </w:tcPr>
          <w:p w:rsidR="00AD1694" w:rsidRDefault="00013C80">
            <w:pPr>
              <w:pStyle w:val="TAC"/>
              <w:rPr>
                <w:rFonts w:eastAsia="Batang" w:cs="Arial"/>
                <w:i/>
                <w:color w:val="000000"/>
                <w:szCs w:val="18"/>
              </w:rPr>
            </w:pPr>
            <w:r>
              <w:rPr>
                <w:rFonts w:eastAsia="Batang" w:cs="Arial"/>
                <w:i/>
                <w:color w:val="000000"/>
                <w:szCs w:val="18"/>
              </w:rPr>
              <w:t>Default A</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Yes</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iCs/>
                <w:color w:val="000000"/>
                <w:szCs w:val="18"/>
              </w:rPr>
              <w:t>No</w:t>
            </w:r>
          </w:p>
        </w:tc>
        <w:tc>
          <w:tcPr>
            <w:tcW w:w="421" w:type="pct"/>
          </w:tcPr>
          <w:p w:rsidR="00AD1694" w:rsidRDefault="00013C80">
            <w:pPr>
              <w:pStyle w:val="TAC"/>
              <w:rPr>
                <w:rFonts w:eastAsia="Batang" w:cs="Arial"/>
                <w:color w:val="000000"/>
                <w:szCs w:val="18"/>
              </w:rPr>
            </w:pPr>
            <w:r>
              <w:rPr>
                <w:rFonts w:eastAsia="Batang" w:cs="Arial"/>
                <w:color w:val="000000"/>
                <w:szCs w:val="18"/>
              </w:rPr>
              <w:t>-</w:t>
            </w:r>
          </w:p>
        </w:tc>
        <w:tc>
          <w:tcPr>
            <w:tcW w:w="1796" w:type="pct"/>
          </w:tcPr>
          <w:p w:rsidR="00AD1694" w:rsidRDefault="00013C80">
            <w:pPr>
              <w:pStyle w:val="TAC"/>
              <w:rPr>
                <w:rFonts w:eastAsia="Batang" w:cs="Arial"/>
                <w:i/>
                <w:color w:val="000000"/>
                <w:szCs w:val="18"/>
              </w:rPr>
            </w:pPr>
            <w:proofErr w:type="spellStart"/>
            <w:r>
              <w:rPr>
                <w:rFonts w:eastAsia="Batang" w:cs="Arial"/>
                <w:i/>
                <w:color w:val="000000"/>
                <w:szCs w:val="18"/>
              </w:rPr>
              <w:t>pdsch-TimeDomainAllocationList</w:t>
            </w:r>
            <w:proofErr w:type="spellEnd"/>
            <w:r>
              <w:rPr>
                <w:rFonts w:eastAsia="Batang" w:cs="Arial"/>
                <w:i/>
                <w:color w:val="000000"/>
                <w:szCs w:val="18"/>
              </w:rPr>
              <w:t xml:space="preserve"> </w:t>
            </w:r>
            <w:r>
              <w:rPr>
                <w:rFonts w:eastAsia="Batang" w:cs="Arial"/>
                <w:color w:val="000000"/>
                <w:szCs w:val="18"/>
              </w:rPr>
              <w:t xml:space="preserve">provided in </w:t>
            </w:r>
            <w:r>
              <w:rPr>
                <w:rFonts w:eastAsia="Batang" w:cs="Arial"/>
                <w:i/>
                <w:color w:val="000000"/>
                <w:szCs w:val="18"/>
              </w:rPr>
              <w:t>PDSCH-</w:t>
            </w:r>
            <w:proofErr w:type="spellStart"/>
            <w:r>
              <w:rPr>
                <w:rFonts w:eastAsia="Batang" w:cs="Arial"/>
                <w:i/>
                <w:color w:val="000000"/>
                <w:szCs w:val="18"/>
              </w:rPr>
              <w:t>ConfigCommon</w:t>
            </w:r>
            <w:proofErr w:type="spellEnd"/>
            <w:r>
              <w:rPr>
                <w:rFonts w:eastAsia="Batang" w:cs="Arial"/>
                <w:i/>
                <w:color w:val="000000"/>
                <w:szCs w:val="18"/>
              </w:rPr>
              <w:t xml:space="preserve"> (Note 1)</w:t>
            </w:r>
          </w:p>
        </w:tc>
      </w:tr>
      <w:tr w:rsidR="00AD1694">
        <w:tc>
          <w:tcPr>
            <w:tcW w:w="616" w:type="pct"/>
            <w:vMerge/>
          </w:tcPr>
          <w:p w:rsidR="00AD1694" w:rsidRDefault="00AD1694">
            <w:pPr>
              <w:pStyle w:val="TAC"/>
              <w:rPr>
                <w:rFonts w:eastAsia="Batang" w:cs="Arial"/>
                <w:color w:val="000000"/>
                <w:szCs w:val="18"/>
              </w:rPr>
            </w:pPr>
          </w:p>
        </w:tc>
        <w:tc>
          <w:tcPr>
            <w:tcW w:w="658" w:type="pct"/>
            <w:vMerge/>
          </w:tcPr>
          <w:p w:rsidR="00AD1694" w:rsidRDefault="00AD1694">
            <w:pPr>
              <w:pStyle w:val="TAC"/>
              <w:rPr>
                <w:rFonts w:eastAsia="Batang" w:cs="Arial"/>
                <w:color w:val="000000"/>
                <w:szCs w:val="18"/>
              </w:rPr>
            </w:pPr>
          </w:p>
        </w:tc>
        <w:tc>
          <w:tcPr>
            <w:tcW w:w="305" w:type="pct"/>
          </w:tcPr>
          <w:p w:rsidR="00AD1694" w:rsidRDefault="00013C80">
            <w:pPr>
              <w:pStyle w:val="TAC"/>
              <w:rPr>
                <w:rFonts w:eastAsia="Batang" w:cs="Arial"/>
                <w:color w:val="000000"/>
                <w:szCs w:val="18"/>
              </w:rPr>
            </w:pPr>
            <w:r>
              <w:rPr>
                <w:rFonts w:eastAsia="Batang" w:cs="Arial"/>
                <w:color w:val="000000"/>
                <w:szCs w:val="18"/>
              </w:rPr>
              <w:t>1,2,3</w:t>
            </w:r>
          </w:p>
        </w:tc>
        <w:tc>
          <w:tcPr>
            <w:tcW w:w="399" w:type="pct"/>
          </w:tcPr>
          <w:p w:rsidR="00AD1694" w:rsidRDefault="00013C80">
            <w:pPr>
              <w:pStyle w:val="TAC"/>
              <w:rPr>
                <w:rFonts w:eastAsia="Batang" w:cs="Arial"/>
                <w:color w:val="000000"/>
                <w:szCs w:val="18"/>
              </w:rPr>
            </w:pPr>
            <w:r>
              <w:rPr>
                <w:rFonts w:eastAsia="Batang" w:cs="Arial"/>
                <w:color w:val="000000"/>
                <w:szCs w:val="18"/>
              </w:rPr>
              <w:t>No/Yes</w:t>
            </w:r>
          </w:p>
        </w:tc>
        <w:tc>
          <w:tcPr>
            <w:tcW w:w="383" w:type="pct"/>
          </w:tcPr>
          <w:p w:rsidR="00AD1694" w:rsidRDefault="00013C80">
            <w:pPr>
              <w:pStyle w:val="TAC"/>
              <w:rPr>
                <w:rFonts w:eastAsia="Batang" w:cs="Arial"/>
                <w:color w:val="000000"/>
                <w:szCs w:val="18"/>
              </w:rPr>
            </w:pPr>
            <w:r>
              <w:rPr>
                <w:rFonts w:eastAsia="Batang" w:cs="Arial"/>
                <w:color w:val="000000"/>
                <w:szCs w:val="18"/>
              </w:rPr>
              <w:t>-</w:t>
            </w:r>
          </w:p>
        </w:tc>
        <w:tc>
          <w:tcPr>
            <w:tcW w:w="421" w:type="pct"/>
          </w:tcPr>
          <w:p w:rsidR="00AD1694" w:rsidRDefault="00013C80">
            <w:pPr>
              <w:pStyle w:val="TAC"/>
              <w:rPr>
                <w:rFonts w:eastAsia="Batang" w:cs="Arial"/>
                <w:color w:val="000000"/>
                <w:szCs w:val="18"/>
              </w:rPr>
            </w:pPr>
            <w:r>
              <w:rPr>
                <w:rFonts w:eastAsia="Batang" w:cs="Arial"/>
                <w:iCs/>
                <w:color w:val="000000"/>
                <w:szCs w:val="18"/>
              </w:rPr>
              <w:t>Yes</w:t>
            </w:r>
          </w:p>
        </w:tc>
        <w:tc>
          <w:tcPr>
            <w:tcW w:w="421" w:type="pct"/>
          </w:tcPr>
          <w:p w:rsidR="00AD1694" w:rsidRDefault="00013C80">
            <w:pPr>
              <w:pStyle w:val="TAC"/>
              <w:rPr>
                <w:rFonts w:eastAsia="Batang" w:cs="Arial"/>
                <w:color w:val="000000"/>
                <w:szCs w:val="18"/>
              </w:rPr>
            </w:pPr>
            <w:r>
              <w:rPr>
                <w:rFonts w:eastAsia="Batang" w:cs="Arial"/>
                <w:color w:val="000000"/>
                <w:szCs w:val="18"/>
              </w:rPr>
              <w:t>-</w:t>
            </w:r>
          </w:p>
        </w:tc>
        <w:tc>
          <w:tcPr>
            <w:tcW w:w="1796" w:type="pct"/>
          </w:tcPr>
          <w:p w:rsidR="00AD1694" w:rsidRDefault="00013C80">
            <w:pPr>
              <w:pStyle w:val="TAC"/>
              <w:rPr>
                <w:rFonts w:eastAsia="Batang" w:cs="Arial"/>
                <w:i/>
                <w:color w:val="000000"/>
                <w:szCs w:val="18"/>
              </w:rPr>
            </w:pPr>
            <w:proofErr w:type="spellStart"/>
            <w:r>
              <w:rPr>
                <w:rFonts w:eastAsia="Batang" w:cs="Arial"/>
                <w:i/>
                <w:color w:val="000000"/>
                <w:szCs w:val="18"/>
              </w:rPr>
              <w:t>pdsch-TimeDomainAllocationList</w:t>
            </w:r>
            <w:proofErr w:type="spellEnd"/>
            <w:r>
              <w:rPr>
                <w:rFonts w:eastAsia="Batang" w:cs="Arial"/>
                <w:i/>
                <w:color w:val="000000"/>
                <w:szCs w:val="18"/>
              </w:rPr>
              <w:t xml:space="preserve"> </w:t>
            </w:r>
            <w:r>
              <w:rPr>
                <w:rFonts w:eastAsia="Batang" w:cs="Arial"/>
                <w:color w:val="000000"/>
                <w:szCs w:val="18"/>
              </w:rPr>
              <w:t xml:space="preserve">provided in </w:t>
            </w:r>
            <w:proofErr w:type="spellStart"/>
            <w:r>
              <w:rPr>
                <w:rFonts w:eastAsia="Batang" w:cs="Arial"/>
                <w:i/>
                <w:color w:val="000000"/>
                <w:szCs w:val="18"/>
              </w:rPr>
              <w:t>pdsch</w:t>
            </w:r>
            <w:proofErr w:type="spellEnd"/>
            <w:r>
              <w:rPr>
                <w:rFonts w:eastAsia="Batang" w:cs="Arial"/>
                <w:i/>
                <w:color w:val="000000"/>
                <w:szCs w:val="18"/>
              </w:rPr>
              <w:t>-Config-Multicast</w:t>
            </w:r>
          </w:p>
          <w:p w:rsidR="00AD1694" w:rsidRDefault="00013C80">
            <w:pPr>
              <w:pStyle w:val="TAC"/>
              <w:rPr>
                <w:rFonts w:eastAsia="Batang" w:cs="Arial"/>
                <w:i/>
                <w:color w:val="000000"/>
                <w:szCs w:val="18"/>
              </w:rPr>
            </w:pPr>
            <w:r>
              <w:rPr>
                <w:rFonts w:eastAsia="Batang" w:cs="Arial"/>
                <w:i/>
                <w:color w:val="000000"/>
                <w:szCs w:val="18"/>
              </w:rPr>
              <w:t>(Note 1)</w:t>
            </w:r>
          </w:p>
        </w:tc>
      </w:tr>
      <w:tr w:rsidR="00AD1694">
        <w:tc>
          <w:tcPr>
            <w:tcW w:w="5000" w:type="pct"/>
            <w:gridSpan w:val="8"/>
          </w:tcPr>
          <w:p w:rsidR="00AD1694" w:rsidRDefault="00013C80">
            <w:pPr>
              <w:pStyle w:val="TAN"/>
              <w:rPr>
                <w:rFonts w:cs="Arial"/>
                <w:szCs w:val="18"/>
              </w:rPr>
            </w:pPr>
            <w:r>
              <w:rPr>
                <w:rFonts w:cs="Arial"/>
                <w:szCs w:val="18"/>
              </w:rPr>
              <w:t>Note 1:</w:t>
            </w:r>
            <w:r>
              <w:rPr>
                <w:rFonts w:cs="Arial"/>
                <w:szCs w:val="18"/>
              </w:rPr>
              <w:tab/>
              <w:t>For a UE that supports multicast, the same TDRA table applies to all G-RNTIs and G-CS-RNTIs (configured for multicast) if configured on a given serving cell.</w:t>
            </w:r>
          </w:p>
          <w:p w:rsidR="00AD1694" w:rsidRDefault="00013C80">
            <w:pPr>
              <w:pStyle w:val="TAN"/>
              <w:rPr>
                <w:rFonts w:cs="Arial"/>
                <w:i/>
                <w:szCs w:val="18"/>
              </w:rPr>
            </w:pPr>
            <w:r>
              <w:rPr>
                <w:rFonts w:cs="Arial"/>
                <w:szCs w:val="18"/>
              </w:rPr>
              <w:t>Note 2:</w:t>
            </w:r>
            <w:r>
              <w:rPr>
                <w:rFonts w:cs="Arial"/>
                <w:szCs w:val="18"/>
              </w:rPr>
              <w:tab/>
              <w:t xml:space="preserve">If </w:t>
            </w:r>
            <w:r>
              <w:rPr>
                <w:rFonts w:eastAsia="Batang" w:cs="Arial"/>
                <w:i/>
                <w:color w:val="000000"/>
                <w:szCs w:val="18"/>
              </w:rPr>
              <w:t>pds</w:t>
            </w:r>
            <w:r>
              <w:rPr>
                <w:rFonts w:eastAsia="Batang" w:cs="Arial"/>
                <w:i/>
                <w:color w:val="000000"/>
                <w:szCs w:val="18"/>
              </w:rPr>
              <w:t>ch-TimeDomainAllocationListForMultiPDSCH-r17</w:t>
            </w:r>
            <w:r>
              <w:rPr>
                <w:rFonts w:cs="Arial"/>
                <w:szCs w:val="18"/>
              </w:rPr>
              <w:t xml:space="preserve"> is provided, it is applicable to DCI format 1_1 only.</w:t>
            </w:r>
          </w:p>
        </w:tc>
      </w:tr>
    </w:tbl>
    <w:p w:rsidR="00AD1694" w:rsidRDefault="00AD1694">
      <w:pPr>
        <w:rPr>
          <w:lang w:val="en-US"/>
        </w:rPr>
      </w:pPr>
      <w:bookmarkStart w:id="13" w:name="_GoBack"/>
      <w:bookmarkEnd w:id="12"/>
      <w:bookmarkEnd w:id="13"/>
    </w:p>
    <w:sectPr w:rsidR="00AD169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C80" w:rsidRDefault="00013C80">
      <w:pPr>
        <w:spacing w:after="0" w:line="240" w:lineRule="auto"/>
      </w:pPr>
      <w:r>
        <w:separator/>
      </w:r>
    </w:p>
  </w:endnote>
  <w:endnote w:type="continuationSeparator" w:id="0">
    <w:p w:rsidR="00013C80" w:rsidRDefault="00013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Batang">
    <w:altName w:val="바탕"/>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000"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C80" w:rsidRDefault="00013C80">
      <w:pPr>
        <w:spacing w:after="0" w:line="240" w:lineRule="auto"/>
      </w:pPr>
      <w:r>
        <w:separator/>
      </w:r>
    </w:p>
  </w:footnote>
  <w:footnote w:type="continuationSeparator" w:id="0">
    <w:p w:rsidR="00013C80" w:rsidRDefault="00013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694" w:rsidRDefault="00013C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694" w:rsidRDefault="00AD169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694" w:rsidRDefault="00013C8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694" w:rsidRDefault="00AD169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1F6C"/>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E7B85"/>
    <w:rsid w:val="003F0598"/>
    <w:rsid w:val="003F1E4A"/>
    <w:rsid w:val="00410371"/>
    <w:rsid w:val="004178D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694"/>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60530CF"/>
    <w:rsid w:val="07D15C73"/>
    <w:rsid w:val="095F7B6B"/>
    <w:rsid w:val="0FE11E2F"/>
    <w:rsid w:val="100D2418"/>
    <w:rsid w:val="108128B6"/>
    <w:rsid w:val="11795505"/>
    <w:rsid w:val="12FE71E1"/>
    <w:rsid w:val="15C51D5A"/>
    <w:rsid w:val="16901BD3"/>
    <w:rsid w:val="18E156D4"/>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CDD17CB"/>
    <w:rsid w:val="4D0A7980"/>
    <w:rsid w:val="4D95066A"/>
    <w:rsid w:val="50291C0C"/>
    <w:rsid w:val="50367778"/>
    <w:rsid w:val="557E3E9E"/>
    <w:rsid w:val="56E84D96"/>
    <w:rsid w:val="578837EC"/>
    <w:rsid w:val="57BD6D53"/>
    <w:rsid w:val="5894466A"/>
    <w:rsid w:val="59690C95"/>
    <w:rsid w:val="5A721965"/>
    <w:rsid w:val="5B622144"/>
    <w:rsid w:val="5BE32F8B"/>
    <w:rsid w:val="5D647E4D"/>
    <w:rsid w:val="5E1A42F3"/>
    <w:rsid w:val="607967E5"/>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C8337"/>
  <w15:docId w15:val="{ECD6E50A-1464-499A-8D93-6832D0A5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66B781-5110-4CA3-91F8-9539EF3B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1845</Words>
  <Characters>10523</Characters>
  <Application>Microsoft Office Word</Application>
  <DocSecurity>0</DocSecurity>
  <Lines>87</Lines>
  <Paragraphs>24</Paragraphs>
  <ScaleCrop>false</ScaleCrop>
  <Company>3GPP Support Team</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21</cp:revision>
  <cp:lastPrinted>2411-12-31T15:59:00Z</cp:lastPrinted>
  <dcterms:created xsi:type="dcterms:W3CDTF">2020-02-13T07:01:00Z</dcterms:created>
  <dcterms:modified xsi:type="dcterms:W3CDTF">2022-09-30T06:41:00Z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